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71CDA" w14:textId="77777777" w:rsidR="00F21D3B" w:rsidRDefault="00F21D3B">
      <w:pPr>
        <w:spacing w:beforeAutospacing="1" w:afterAutospacing="1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6F0AC0EB" w14:textId="77777777" w:rsidR="00F21D3B" w:rsidRDefault="00C45095">
      <w:pPr>
        <w:spacing w:beforeAutospacing="1" w:afterAutospacing="1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0" distR="0" simplePos="0" relativeHeight="24" behindDoc="0" locked="0" layoutInCell="1" allowOverlap="1" wp14:anchorId="22DB525B" wp14:editId="52F323FB">
                <wp:simplePos x="0" y="0"/>
                <wp:positionH relativeFrom="column">
                  <wp:posOffset>-41910</wp:posOffset>
                </wp:positionH>
                <wp:positionV relativeFrom="paragraph">
                  <wp:posOffset>-106680</wp:posOffset>
                </wp:positionV>
                <wp:extent cx="1896745" cy="764540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120" cy="76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05B9F7" w14:textId="77777777" w:rsidR="001F315C" w:rsidRDefault="001F315C">
                            <w:pPr>
                              <w:pStyle w:val="Zawartoramki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1BBE4B6" w14:textId="77777777" w:rsidR="001F315C" w:rsidRDefault="001F315C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  <w:p w14:paraId="30420BDC" w14:textId="77777777" w:rsidR="001F315C" w:rsidRDefault="001F315C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  <w:p w14:paraId="70CDC66B" w14:textId="77777777" w:rsidR="001F315C" w:rsidRDefault="001F315C">
                            <w:pPr>
                              <w:pStyle w:val="Zawartoramki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141EC5C" w14:textId="77777777" w:rsidR="001F315C" w:rsidRDefault="001F315C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Pieczęć Zamawiającego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B525B" id="Ramka1" o:spid="_x0000_s1026" style="position:absolute;left:0;text-align:left;margin-left:-3.3pt;margin-top:-8.4pt;width:149.35pt;height:60.2pt;z-index: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" strokeweight=".02mm">
                <v:stroke dashstyle="dash" joinstyle="round" endcap="round"/>
                <v:textbox>
                  <w:txbxContent>
                    <w:p w14:paraId="1705B9F7" w14:textId="77777777" w:rsidR="001F315C" w:rsidRDefault="001F315C">
                      <w:pPr>
                        <w:pStyle w:val="Zawartoramki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51BBE4B6" w14:textId="77777777" w:rsidR="001F315C" w:rsidRDefault="001F315C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  <w:p w14:paraId="30420BDC" w14:textId="77777777" w:rsidR="001F315C" w:rsidRDefault="001F315C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  <w:p w14:paraId="70CDC66B" w14:textId="77777777" w:rsidR="001F315C" w:rsidRDefault="001F315C">
                      <w:pPr>
                        <w:pStyle w:val="Zawartoramki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2141EC5C" w14:textId="77777777" w:rsidR="001F315C" w:rsidRDefault="001F315C">
                      <w:pPr>
                        <w:pStyle w:val="Zawartoramki"/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Pieczęć Zamawiającego</w:t>
                      </w:r>
                    </w:p>
                  </w:txbxContent>
                </v:textbox>
              </v:rect>
            </w:pict>
          </mc:Fallback>
        </mc:AlternateContent>
      </w:r>
    </w:p>
    <w:p w14:paraId="0A97DC87" w14:textId="77777777" w:rsidR="00F21D3B" w:rsidRDefault="00F21D3B">
      <w:pPr>
        <w:spacing w:beforeAutospacing="1" w:afterAutospacing="1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7EF3E2E8" w14:textId="77777777" w:rsidR="00F21D3B" w:rsidRDefault="00F21D3B">
      <w:pPr>
        <w:spacing w:beforeAutospacing="1" w:afterAutospacing="1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6D54E380" w14:textId="77777777" w:rsidR="00F21D3B" w:rsidRDefault="00C45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POSTĘPOWANIE O UDZIELENIE ZAMÓWIENIA PUBLICZNEGO </w:t>
      </w:r>
    </w:p>
    <w:p w14:paraId="6CA8A434" w14:textId="77777777" w:rsidR="00F21D3B" w:rsidRDefault="00C45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1" w:afterAutospacing="1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NA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DOSTAWY</w:t>
      </w:r>
    </w:p>
    <w:p w14:paraId="1CB03EBA" w14:textId="77777777" w:rsidR="00F21D3B" w:rsidRDefault="00C45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PROWADZONEGO W TRYBIE PRZETARGU NIEOGRANICZONEGO</w:t>
      </w:r>
    </w:p>
    <w:p w14:paraId="30632556" w14:textId="77777777" w:rsidR="00F21D3B" w:rsidRDefault="00C45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 wartości mniejszej niż kwoty określone w przepisach wydanych na podstawie art. 11 ust. 8 ustawy z dnia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29 stycznia 2004 r. – Prawo zamówień publicznych </w:t>
      </w:r>
    </w:p>
    <w:p w14:paraId="669C1DD2" w14:textId="77777777" w:rsidR="00F21D3B" w:rsidRDefault="00C45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(Dz. U. z 2019r., poz. 1843 z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. zm.) - zwanej dalej </w:t>
      </w:r>
      <w:r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pl-PL"/>
        </w:rPr>
        <w:t>”ustawą”</w:t>
      </w:r>
    </w:p>
    <w:p w14:paraId="0E30E95E" w14:textId="77777777" w:rsidR="00F21D3B" w:rsidRDefault="00C450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Autospacing="1" w:afterAutospacing="1" w:line="240" w:lineRule="auto"/>
        <w:jc w:val="center"/>
        <w:rPr>
          <w:rFonts w:ascii="Verdana" w:eastAsia="Times New Roman" w:hAnsi="Verdana" w:cs="Times New Roman"/>
          <w:b/>
          <w:bCs/>
          <w:lang w:eastAsia="pl-PL"/>
        </w:rPr>
      </w:pPr>
      <w:r>
        <w:rPr>
          <w:rFonts w:ascii="Verdana" w:eastAsia="Times New Roman" w:hAnsi="Verdana" w:cs="Times New Roman"/>
          <w:b/>
          <w:bCs/>
          <w:lang w:eastAsia="pl-PL"/>
        </w:rPr>
        <w:t xml:space="preserve">SPECYFIKACJA ISTOTNYCH WARUNKÓW ZAMÓWIENIA (SIWZ) pn.: </w:t>
      </w:r>
    </w:p>
    <w:p w14:paraId="05757A18" w14:textId="77777777" w:rsidR="00F21D3B" w:rsidRDefault="00F21D3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pl-PL"/>
        </w:rPr>
      </w:pPr>
    </w:p>
    <w:p w14:paraId="06D98E04" w14:textId="77777777" w:rsidR="00F21D3B" w:rsidRDefault="00C4509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pl-PL"/>
        </w:rPr>
        <w:t xml:space="preserve">„Dostawa wyposażenia pracowni do Zespołu Szkół </w:t>
      </w:r>
      <w:proofErr w:type="spellStart"/>
      <w:r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pl-PL"/>
        </w:rPr>
        <w:t xml:space="preserve"> – Hotelarskich im. E. Gierczak w Kołobrzegu w ramach projektu „Zawodowiec w nowoczesnej gospodarce”</w:t>
      </w:r>
    </w:p>
    <w:p w14:paraId="6329D1C5" w14:textId="77777777" w:rsidR="00F21D3B" w:rsidRDefault="00F21D3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566153BF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D6B6C7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</w:pPr>
    </w:p>
    <w:p w14:paraId="3E2EDBD1" w14:textId="77777777" w:rsidR="00F21D3B" w:rsidRDefault="00C45095">
      <w:pPr>
        <w:spacing w:after="0" w:line="240" w:lineRule="auto"/>
        <w:ind w:left="2832" w:hanging="2832"/>
        <w:jc w:val="both"/>
      </w:pP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>Nazwa Zamawiającego: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Zespół Szkół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Hotelarskich im. E. Gierczak</w:t>
      </w:r>
    </w:p>
    <w:p w14:paraId="26B3AD94" w14:textId="77777777" w:rsidR="00F21D3B" w:rsidRDefault="00C45095">
      <w:pPr>
        <w:spacing w:after="0" w:line="240" w:lineRule="auto"/>
        <w:jc w:val="both"/>
      </w:pP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>REGON:</w:t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iCs/>
          <w:sz w:val="20"/>
          <w:szCs w:val="20"/>
          <w:lang w:eastAsia="pl-PL"/>
        </w:rPr>
        <w:t>331444611</w:t>
      </w:r>
    </w:p>
    <w:p w14:paraId="5616D9A3" w14:textId="77777777" w:rsidR="00F21D3B" w:rsidRDefault="00C45095">
      <w:pPr>
        <w:spacing w:after="0" w:line="240" w:lineRule="auto"/>
        <w:jc w:val="both"/>
      </w:pP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>NIP: </w:t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iCs/>
          <w:sz w:val="20"/>
          <w:szCs w:val="20"/>
          <w:lang w:eastAsia="pl-PL"/>
        </w:rPr>
        <w:t>6711702998</w:t>
      </w:r>
    </w:p>
    <w:p w14:paraId="45A81802" w14:textId="77777777" w:rsidR="00F21D3B" w:rsidRDefault="00C45095">
      <w:pPr>
        <w:spacing w:after="0" w:line="240" w:lineRule="auto"/>
        <w:jc w:val="both"/>
      </w:pP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>Adres: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78-100 Kołobrzeg,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ul.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Łopuskiego 13</w:t>
      </w:r>
    </w:p>
    <w:p w14:paraId="5CADDDBD" w14:textId="77777777" w:rsidR="00F21D3B" w:rsidRDefault="00C45095">
      <w:pPr>
        <w:spacing w:after="0" w:line="240" w:lineRule="auto"/>
        <w:jc w:val="both"/>
      </w:pP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>Strona internetowa:</w:t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iCs/>
          <w:sz w:val="20"/>
          <w:szCs w:val="20"/>
          <w:lang w:eastAsia="pl-PL"/>
        </w:rPr>
        <w:t>www.ekonom.kolobrzeg.pl</w:t>
      </w:r>
    </w:p>
    <w:p w14:paraId="152093C6" w14:textId="77777777" w:rsidR="00F21D3B" w:rsidRDefault="00C45095">
      <w:pPr>
        <w:spacing w:after="0" w:line="240" w:lineRule="auto"/>
        <w:ind w:left="2832" w:hanging="2832"/>
        <w:jc w:val="both"/>
      </w:pP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>Godziny urzędowania:</w:t>
      </w:r>
      <w:r>
        <w:rPr>
          <w:rFonts w:ascii="Verdana" w:eastAsia="Times New Roman" w:hAnsi="Verdana" w:cs="Times New Roman"/>
          <w:b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poniedziałek -  piątek:</w:t>
      </w:r>
      <w:r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pl-PL"/>
        </w:rPr>
        <w:t xml:space="preserve"> 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w godzinach 7</w:t>
      </w:r>
      <w:r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pl-PL"/>
        </w:rPr>
        <w:t>00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- 15</w:t>
      </w:r>
      <w:r>
        <w:rPr>
          <w:rFonts w:ascii="Verdana" w:eastAsia="Times New Roman" w:hAnsi="Verdana" w:cs="Times New Roman"/>
          <w:bCs/>
          <w:sz w:val="20"/>
          <w:szCs w:val="20"/>
          <w:vertAlign w:val="superscript"/>
          <w:lang w:eastAsia="pl-PL"/>
        </w:rPr>
        <w:t>00</w:t>
      </w:r>
    </w:p>
    <w:p w14:paraId="1DD1CCED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14AF6A34" w14:textId="77777777" w:rsidR="00F21D3B" w:rsidRDefault="00F21D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288A1905" w14:textId="77777777" w:rsidR="00F21D3B" w:rsidRDefault="00C450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pl-PL"/>
        </w:rPr>
        <w:t>Wszelką korespondencję związaną z niniejszym postępowaniem należy adresować:</w:t>
      </w:r>
    </w:p>
    <w:p w14:paraId="54EE9D45" w14:textId="77777777" w:rsidR="00F21D3B" w:rsidRDefault="00F21D3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611452B4" w14:textId="77777777" w:rsidR="00F21D3B" w:rsidRDefault="00F21D3B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63B5C025" w14:textId="77777777" w:rsidR="00F21D3B" w:rsidRDefault="00C45095" w:rsidP="00421C26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Zespół Szkół </w:t>
      </w:r>
      <w:proofErr w:type="spellStart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 – Hotelarskich im. E. Gierczak</w:t>
      </w:r>
    </w:p>
    <w:p w14:paraId="4E9935D7" w14:textId="77777777" w:rsidR="00F21D3B" w:rsidRDefault="00C45095" w:rsidP="00421C26">
      <w:pPr>
        <w:widowControl w:val="0"/>
        <w:spacing w:after="0" w:line="240" w:lineRule="auto"/>
        <w:jc w:val="center"/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ul. Łopuskiego 13</w:t>
      </w:r>
    </w:p>
    <w:p w14:paraId="66B3503F" w14:textId="77777777" w:rsidR="00F21D3B" w:rsidRDefault="00C45095" w:rsidP="00421C26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78-100 Kołobrzeg</w:t>
      </w:r>
    </w:p>
    <w:p w14:paraId="081A643F" w14:textId="77777777" w:rsidR="00F21D3B" w:rsidRDefault="00F21D3B">
      <w:pPr>
        <w:widowControl w:val="0"/>
        <w:spacing w:after="0" w:line="240" w:lineRule="auto"/>
        <w:rPr>
          <w:rFonts w:ascii="Verdana" w:eastAsia="Times New Roman" w:hAnsi="Verdana"/>
          <w:b/>
          <w:bCs/>
          <w:color w:val="000000"/>
          <w:sz w:val="20"/>
          <w:szCs w:val="20"/>
          <w:highlight w:val="yellow"/>
          <w:lang w:eastAsia="pl-PL"/>
        </w:rPr>
      </w:pPr>
    </w:p>
    <w:p w14:paraId="778472D1" w14:textId="77777777" w:rsidR="00F21D3B" w:rsidRDefault="00C45095">
      <w:pPr>
        <w:spacing w:after="0" w:line="240" w:lineRule="auto"/>
        <w:jc w:val="center"/>
      </w:pPr>
      <w:r>
        <w:rPr>
          <w:rFonts w:ascii="Verdana" w:eastAsia="Times New Roman" w:hAnsi="Verdana" w:cs="Times New Roman"/>
          <w:bCs/>
          <w:color w:val="000000" w:themeColor="text1"/>
          <w:sz w:val="20"/>
          <w:szCs w:val="20"/>
          <w:lang w:eastAsia="pl-PL"/>
        </w:rPr>
        <w:t>znak postępowania: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 </w:t>
      </w:r>
      <w:r w:rsidRPr="00BB6CC3">
        <w:rPr>
          <w:rFonts w:ascii="Verdana" w:eastAsia="Times New Roman" w:hAnsi="Verdana" w:cs="Times New Roman"/>
          <w:b/>
          <w:sz w:val="20"/>
          <w:szCs w:val="20"/>
          <w:lang w:eastAsia="pl-PL"/>
        </w:rPr>
        <w:t>DA.322.2.2020</w:t>
      </w:r>
    </w:p>
    <w:p w14:paraId="2F35A307" w14:textId="77777777" w:rsidR="00F21D3B" w:rsidRDefault="00F21D3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7BC1AFC" w14:textId="77777777" w:rsidR="00F21D3B" w:rsidRDefault="00F21D3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6640E69" w14:textId="77777777" w:rsidR="00F21D3B" w:rsidRDefault="00F21D3B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789BC52" w14:textId="77777777" w:rsidR="00BF05CC" w:rsidRDefault="00BF05CC">
      <w:pPr>
        <w:spacing w:after="0" w:line="240" w:lineRule="auto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0" w:name="_Toc137824127"/>
      <w:bookmarkStart w:id="1" w:name="_Toc154823342"/>
      <w:bookmarkStart w:id="2" w:name="_Toc192580964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br w:type="page"/>
      </w:r>
    </w:p>
    <w:p w14:paraId="4A0A5806" w14:textId="77777777" w:rsidR="00F21D3B" w:rsidRDefault="00C45095">
      <w:pPr>
        <w:keepNext/>
        <w:numPr>
          <w:ilvl w:val="0"/>
          <w:numId w:val="1"/>
        </w:numPr>
        <w:shd w:val="clear" w:color="auto" w:fill="E6E6E6"/>
        <w:spacing w:after="0" w:line="240" w:lineRule="auto"/>
        <w:ind w:hanging="786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lastRenderedPageBreak/>
        <w:t>Tryb udzielenia zamówienia publicznego oraz miejsca, w których zostało zamieszczone ogłoszenie o zamówieniu</w:t>
      </w:r>
      <w:bookmarkEnd w:id="0"/>
      <w:bookmarkEnd w:id="1"/>
      <w:bookmarkEnd w:id="2"/>
    </w:p>
    <w:p w14:paraId="09DFCDE7" w14:textId="77777777" w:rsidR="00F21D3B" w:rsidRDefault="00C45095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p w14:paraId="69EAC3B9" w14:textId="77777777" w:rsidR="00F21D3B" w:rsidRDefault="00C45095">
      <w:pPr>
        <w:numPr>
          <w:ilvl w:val="0"/>
          <w:numId w:val="2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Postępowanie o udzielanie zamówienia publicznego prowadzone jest w trybie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przetargu nieograniczonego,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zgodnie z przepisami ustawy z dnia  29 stycznia 2004 r. Prawo zamówień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publicznych (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Dz. U. z 2019r. poz., 1843 z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 zm.), zwanej dalej ustawą oraz aktów wykonawczych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ustawy.</w:t>
      </w:r>
    </w:p>
    <w:p w14:paraId="6E6381DF" w14:textId="77777777" w:rsidR="00F21D3B" w:rsidRDefault="00C45095">
      <w:pPr>
        <w:numPr>
          <w:ilvl w:val="0"/>
          <w:numId w:val="2"/>
        </w:numPr>
        <w:spacing w:after="0" w:line="240" w:lineRule="auto"/>
        <w:ind w:right="-29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Miejsce publikacji ogłoszenia o przetargu:</w:t>
      </w:r>
    </w:p>
    <w:p w14:paraId="7A7A36E7" w14:textId="232C59B9" w:rsidR="00F21D3B" w:rsidRPr="00B13C8B" w:rsidRDefault="00C45095">
      <w:pPr>
        <w:numPr>
          <w:ilvl w:val="0"/>
          <w:numId w:val="3"/>
        </w:numPr>
        <w:spacing w:after="0" w:line="240" w:lineRule="auto"/>
        <w:ind w:left="540" w:hanging="540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Biuletyn Zamówień Publicznych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: </w:t>
      </w:r>
      <w:r w:rsidR="00C636C1">
        <w:rPr>
          <w:rFonts w:ascii="Verdana" w:eastAsia="Calibri" w:hAnsi="Verdana" w:cs="Times New Roman"/>
          <w:b/>
          <w:bCs/>
          <w:sz w:val="20"/>
          <w:szCs w:val="20"/>
        </w:rPr>
        <w:t>592578–</w:t>
      </w:r>
      <w:r w:rsidRPr="00B13C8B">
        <w:rPr>
          <w:rFonts w:ascii="Verdana" w:eastAsia="Calibri" w:hAnsi="Verdana" w:cs="Times New Roman"/>
          <w:b/>
          <w:bCs/>
          <w:sz w:val="20"/>
          <w:szCs w:val="20"/>
        </w:rPr>
        <w:t>N-</w:t>
      </w:r>
      <w:r w:rsidRPr="00B13C8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2020</w:t>
      </w:r>
      <w:r w:rsidRPr="00B13C8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; data zamieszczenia: </w:t>
      </w:r>
      <w:r w:rsidR="00BB6CC3" w:rsidRPr="00B13C8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0</w:t>
      </w:r>
      <w:r w:rsidR="00B13C8B" w:rsidRPr="00B13C8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2</w:t>
      </w:r>
      <w:r w:rsidRPr="00B13C8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.</w:t>
      </w:r>
      <w:r w:rsidR="00BB6CC3" w:rsidRPr="00B13C8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10</w:t>
      </w:r>
      <w:r w:rsidRPr="00B13C8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.</w:t>
      </w:r>
      <w:r w:rsidRPr="00B13C8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2020r</w:t>
      </w:r>
      <w:r w:rsidRPr="00B13C8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.</w:t>
      </w:r>
    </w:p>
    <w:p w14:paraId="3D993587" w14:textId="77777777" w:rsidR="00F21D3B" w:rsidRDefault="00C45095">
      <w:pPr>
        <w:numPr>
          <w:ilvl w:val="0"/>
          <w:numId w:val="3"/>
        </w:numPr>
        <w:spacing w:after="0" w:line="240" w:lineRule="auto"/>
        <w:ind w:left="540" w:hanging="540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strona internetowa Zamawiającego – www.ekonom.kolobrzeg.pl </w:t>
      </w:r>
    </w:p>
    <w:p w14:paraId="39A74E64" w14:textId="77777777" w:rsidR="00F21D3B" w:rsidRDefault="00C45095">
      <w:pPr>
        <w:numPr>
          <w:ilvl w:val="0"/>
          <w:numId w:val="3"/>
        </w:numPr>
        <w:spacing w:after="0" w:line="240" w:lineRule="auto"/>
        <w:ind w:left="540" w:hanging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tablica ogłoszeń w miejscu publicznie dostępnym w siedzibie Zamawiającego.</w:t>
      </w:r>
    </w:p>
    <w:p w14:paraId="62771DB4" w14:textId="77777777" w:rsidR="00F21D3B" w:rsidRDefault="00C45095">
      <w:pPr>
        <w:numPr>
          <w:ilvl w:val="0"/>
          <w:numId w:val="2"/>
        </w:numPr>
        <w:tabs>
          <w:tab w:val="left" w:pos="400"/>
          <w:tab w:val="left" w:pos="3976"/>
          <w:tab w:val="center" w:pos="8228"/>
          <w:tab w:val="right" w:pos="12764"/>
        </w:tabs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Zamawiający będzie stosował procedurę, o której mowa w art. 24aa ust. 1 ustawy Prawo zamówień publicznych.</w:t>
      </w:r>
    </w:p>
    <w:p w14:paraId="0EBB7842" w14:textId="77777777" w:rsidR="00F21D3B" w:rsidRDefault="00C45095">
      <w:pPr>
        <w:numPr>
          <w:ilvl w:val="0"/>
          <w:numId w:val="2"/>
        </w:numPr>
        <w:tabs>
          <w:tab w:val="left" w:pos="0"/>
          <w:tab w:val="left" w:pos="2574"/>
        </w:tabs>
        <w:spacing w:after="0" w:line="240" w:lineRule="auto"/>
        <w:ind w:left="993" w:hanging="993"/>
        <w:contextualSpacing/>
        <w:jc w:val="both"/>
        <w:outlineLvl w:val="2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CPV: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39162110-9 Sprzęt dydaktyczny</w:t>
      </w:r>
    </w:p>
    <w:p w14:paraId="490124BD" w14:textId="77777777" w:rsidR="00F21D3B" w:rsidRDefault="00C45095">
      <w:pPr>
        <w:spacing w:after="0" w:line="240" w:lineRule="auto"/>
        <w:ind w:left="993"/>
        <w:outlineLvl w:val="2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30200000-1 Urządzenia komputerowe, 30213000-5 Komputery osobiste,</w:t>
      </w:r>
    </w:p>
    <w:p w14:paraId="4BEB394E" w14:textId="77777777" w:rsidR="00F21D3B" w:rsidRDefault="00C45095">
      <w:pPr>
        <w:spacing w:after="0" w:line="240" w:lineRule="auto"/>
        <w:ind w:left="993"/>
        <w:outlineLvl w:val="2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30213300-8 Komputery biurkowe, 30213100-6 Komputery przenośne,</w:t>
      </w:r>
    </w:p>
    <w:p w14:paraId="1A024C97" w14:textId="77777777" w:rsidR="00F21D3B" w:rsidRDefault="00C45095">
      <w:pPr>
        <w:spacing w:after="0" w:line="240" w:lineRule="auto"/>
        <w:ind w:left="993"/>
        <w:outlineLvl w:val="2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30231300-0 Monitory ekranowe, 30232110-8 Drukarki laserowe,</w:t>
      </w:r>
    </w:p>
    <w:p w14:paraId="6540FBDE" w14:textId="77777777" w:rsidR="00F21D3B" w:rsidRDefault="00C45095">
      <w:pPr>
        <w:spacing w:after="0" w:line="240" w:lineRule="auto"/>
        <w:ind w:left="993"/>
        <w:outlineLvl w:val="2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38652100-1 Projektory, 30232000-4 Sprzęt peryferyjny </w:t>
      </w:r>
    </w:p>
    <w:p w14:paraId="090B6AA3" w14:textId="77777777" w:rsidR="00F21D3B" w:rsidRDefault="00C45095">
      <w:pPr>
        <w:spacing w:after="0" w:line="240" w:lineRule="auto"/>
        <w:ind w:left="993"/>
        <w:outlineLvl w:val="2"/>
      </w:pPr>
      <w:r>
        <w:rPr>
          <w:rStyle w:val="HTML-kod"/>
          <w:rFonts w:ascii="Verdana" w:eastAsia="NSimSun" w:hAnsi="Verdana" w:cs="Times New Roman"/>
        </w:rPr>
        <w:t xml:space="preserve">48321000-4 </w:t>
      </w:r>
      <w:r>
        <w:rPr>
          <w:rFonts w:ascii="Verdana" w:hAnsi="Verdana"/>
          <w:sz w:val="20"/>
          <w:szCs w:val="20"/>
        </w:rPr>
        <w:t xml:space="preserve">Pakiety oprogramowania </w:t>
      </w:r>
    </w:p>
    <w:p w14:paraId="1606B3C7" w14:textId="77777777" w:rsidR="00F21D3B" w:rsidRDefault="00C45095">
      <w:pPr>
        <w:spacing w:after="0"/>
        <w:ind w:left="993"/>
      </w:pPr>
      <w:r>
        <w:rPr>
          <w:rFonts w:ascii="Verdana" w:hAnsi="Verdana"/>
          <w:sz w:val="20"/>
          <w:szCs w:val="20"/>
        </w:rPr>
        <w:t>39221000-7 Sprzęt kuchenny, 39710000-2 Elektryczny sprzęt gosp. domowego</w:t>
      </w:r>
    </w:p>
    <w:p w14:paraId="1A2B947D" w14:textId="77777777" w:rsidR="00F21D3B" w:rsidRDefault="00C45095">
      <w:pPr>
        <w:spacing w:after="0"/>
        <w:ind w:left="993"/>
      </w:pPr>
      <w:r>
        <w:rPr>
          <w:rFonts w:ascii="Verdana" w:hAnsi="Verdana"/>
          <w:sz w:val="20"/>
          <w:szCs w:val="20"/>
        </w:rPr>
        <w:t>39711300-2 Urządzenia elektrotermiczne, 39711211-1 Miksery kuchenne,</w:t>
      </w:r>
    </w:p>
    <w:p w14:paraId="14EC45EC" w14:textId="77777777" w:rsidR="00F21D3B" w:rsidRDefault="00C45095">
      <w:pPr>
        <w:spacing w:after="0"/>
        <w:ind w:left="993"/>
      </w:pPr>
      <w:r>
        <w:rPr>
          <w:rFonts w:ascii="Verdana" w:hAnsi="Verdana"/>
          <w:sz w:val="20"/>
          <w:szCs w:val="20"/>
        </w:rPr>
        <w:t xml:space="preserve">39711310-5 Elektryczne </w:t>
      </w:r>
      <w:proofErr w:type="spellStart"/>
      <w:r>
        <w:rPr>
          <w:rFonts w:ascii="Verdana" w:hAnsi="Verdana"/>
          <w:sz w:val="20"/>
          <w:szCs w:val="20"/>
        </w:rPr>
        <w:t>zaparzacze</w:t>
      </w:r>
      <w:proofErr w:type="spellEnd"/>
      <w:r>
        <w:rPr>
          <w:rFonts w:ascii="Verdana" w:hAnsi="Verdana"/>
          <w:sz w:val="20"/>
          <w:szCs w:val="20"/>
        </w:rPr>
        <w:t xml:space="preserve"> do kawy, 39713100-4 Zmywarki do naczyń 39711362-4 Kuchenki mikrofalowe</w:t>
      </w:r>
    </w:p>
    <w:p w14:paraId="47431F4A" w14:textId="77777777" w:rsidR="00F21D3B" w:rsidRDefault="00F21D3B">
      <w:pPr>
        <w:spacing w:after="0"/>
        <w:ind w:left="993"/>
        <w:rPr>
          <w:rFonts w:ascii="Verdana" w:hAnsi="Verdana"/>
          <w:sz w:val="20"/>
          <w:szCs w:val="20"/>
        </w:rPr>
      </w:pPr>
    </w:p>
    <w:p w14:paraId="75142854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0"/>
        </w:tabs>
        <w:spacing w:after="0" w:line="240" w:lineRule="auto"/>
        <w:ind w:hanging="786"/>
        <w:jc w:val="both"/>
        <w:outlineLvl w:val="0"/>
      </w:pPr>
      <w:bookmarkStart w:id="3" w:name="_Toc192580965"/>
      <w:bookmarkStart w:id="4" w:name="_Toc154823343"/>
      <w:bookmarkStart w:id="5" w:name="_Toc137824128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Opis przedmiotu zamówienia</w:t>
      </w:r>
      <w:bookmarkEnd w:id="3"/>
      <w:bookmarkEnd w:id="4"/>
      <w:bookmarkEnd w:id="5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</w:t>
      </w:r>
    </w:p>
    <w:p w14:paraId="215C258A" w14:textId="77777777" w:rsidR="00F21D3B" w:rsidRDefault="00F21D3B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718DEE5" w14:textId="3EE7D857" w:rsidR="00F21D3B" w:rsidRDefault="00C45095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ind w:left="426" w:hanging="425"/>
        <w:jc w:val="both"/>
        <w:textAlignment w:val="baseline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Przedmiotem zamówienia jest </w:t>
      </w:r>
      <w:r>
        <w:rPr>
          <w:rFonts w:ascii="Verdana" w:hAnsi="Verdana" w:cs="Times New Roman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ostawa wyposażenia pracowni komputerowych i gastronomicznych do Zespołu Szkół </w:t>
      </w:r>
      <w:proofErr w:type="spellStart"/>
      <w:r>
        <w:rPr>
          <w:rFonts w:ascii="Verdana" w:hAnsi="Verdana"/>
          <w:sz w:val="20"/>
          <w:szCs w:val="20"/>
        </w:rPr>
        <w:t>Ekonomiczno</w:t>
      </w:r>
      <w:proofErr w:type="spellEnd"/>
      <w:r>
        <w:rPr>
          <w:rFonts w:ascii="Verdana" w:hAnsi="Verdana"/>
          <w:sz w:val="20"/>
          <w:szCs w:val="20"/>
        </w:rPr>
        <w:t xml:space="preserve"> – Hotelarskich im. E. Gierczak,</w:t>
      </w:r>
      <w:r>
        <w:rPr>
          <w:rFonts w:ascii="Verdana" w:hAnsi="Verdana" w:cs="Times New Roman"/>
          <w:sz w:val="20"/>
          <w:szCs w:val="20"/>
        </w:rPr>
        <w:t xml:space="preserve"> ul. Łopuskiego 13, 78-100 Kołobrzeg.</w:t>
      </w:r>
      <w:r w:rsidR="00D96C99">
        <w:rPr>
          <w:rFonts w:ascii="Verdana" w:hAnsi="Verdana" w:cs="Times New Roman"/>
          <w:sz w:val="20"/>
          <w:szCs w:val="20"/>
        </w:rPr>
        <w:t xml:space="preserve"> </w:t>
      </w:r>
      <w:r w:rsidR="00D96C99" w:rsidRPr="00BB6CC3">
        <w:rPr>
          <w:rFonts w:ascii="Verdana" w:hAnsi="Verdana" w:cs="Times New Roman"/>
          <w:sz w:val="20"/>
          <w:szCs w:val="20"/>
        </w:rPr>
        <w:t>Miejsce dostawy i montażu – Centrum Kształcenia Zawodowego, ul. Katedralna 12, 78-100 Kołobrzeg.</w:t>
      </w:r>
    </w:p>
    <w:p w14:paraId="402BE722" w14:textId="0B23DF00" w:rsidR="00F21D3B" w:rsidRDefault="00C45095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jc w:val="both"/>
        <w:textAlignment w:val="baseline"/>
      </w:pPr>
      <w:r>
        <w:rPr>
          <w:rFonts w:ascii="Verdana" w:hAnsi="Verdana" w:cs="Times New Roman"/>
          <w:sz w:val="20"/>
          <w:szCs w:val="20"/>
        </w:rPr>
        <w:t xml:space="preserve">Zamówienie obejmuje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dostawę urządzeń o parametrach opisanych w szczegółowym opisie przedmiotu zamówienia dla części 1 lub części 2 (</w:t>
      </w:r>
      <w:r w:rsidR="001F00B0">
        <w:rPr>
          <w:rFonts w:ascii="Verdana" w:eastAsia="Times New Roman" w:hAnsi="Verdana" w:cs="Times New Roman"/>
          <w:sz w:val="20"/>
          <w:szCs w:val="20"/>
          <w:lang w:eastAsia="ar-SA"/>
        </w:rPr>
        <w:t>Z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ałączniki nr 1 i 2 do SIWZ), transport, wniesienie ich do wyznaczonego miejsca, montaż, rozruch, sprawdzenie ich działania, przeszkolenie osób wskazanych przez Zamawiającego. Wykonawca uzgodni z Zamawiającym termin przeszkolenia osób wskazanych przez </w:t>
      </w:r>
      <w:r w:rsidRPr="00BB6CC3">
        <w:rPr>
          <w:rFonts w:ascii="Verdana" w:eastAsia="Times New Roman" w:hAnsi="Verdana" w:cs="Times New Roman"/>
          <w:sz w:val="20"/>
          <w:szCs w:val="20"/>
          <w:lang w:eastAsia="ar-SA"/>
        </w:rPr>
        <w:t xml:space="preserve">Zamawiającego </w:t>
      </w:r>
      <w:r w:rsidR="00D96C99" w:rsidRPr="00BB6CC3">
        <w:rPr>
          <w:rFonts w:ascii="Verdana" w:eastAsia="Times New Roman" w:hAnsi="Verdana" w:cs="Times New Roman"/>
          <w:sz w:val="20"/>
          <w:szCs w:val="20"/>
          <w:lang w:eastAsia="ar-SA"/>
        </w:rPr>
        <w:t>Czas dostawy do 14 dni liczony od dnia podpisania umowy.</w:t>
      </w:r>
    </w:p>
    <w:p w14:paraId="6F4EEB6D" w14:textId="77777777" w:rsidR="00F21D3B" w:rsidRDefault="00C45095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jc w:val="both"/>
        <w:textAlignment w:val="baseline"/>
      </w:pPr>
      <w:r>
        <w:rPr>
          <w:rFonts w:ascii="Verdana" w:eastAsia="Times New Roman" w:hAnsi="Verdana"/>
          <w:sz w:val="20"/>
          <w:szCs w:val="20"/>
          <w:lang w:eastAsia="ar-SA"/>
        </w:rPr>
        <w:t>Przedmiot zamówienia będzie wykorzystywany do celów edukacyjnych, o czym Zamawiający poinformuje Wykonawcę w odrębnym oświadczeniu dla potrzeb podatku od towarów i usług wystawionym dla Wykonawcy przed podpisaniem umowy, przez organ prowadzący.</w:t>
      </w:r>
    </w:p>
    <w:p w14:paraId="41AA99E7" w14:textId="77777777" w:rsidR="00F21D3B" w:rsidRDefault="00C45095">
      <w:pPr>
        <w:numPr>
          <w:ilvl w:val="0"/>
          <w:numId w:val="23"/>
        </w:numPr>
        <w:spacing w:after="0"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Wykonawca zobowiązuje się do właściwego opakowania i załadowania przedmiotu umowy oraz zabezpieczenia na czas przewozu, aby wydać go Zamawiającemu w należytym stanie. Odpowiedzialność za ewentualne szkody powstałe w trakcie dostawy ponosi Wykonawca.</w:t>
      </w:r>
    </w:p>
    <w:p w14:paraId="48DEFC93" w14:textId="77777777" w:rsidR="00F21D3B" w:rsidRDefault="00C4509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textAlignment w:val="baseline"/>
      </w:pPr>
      <w:r>
        <w:rPr>
          <w:rFonts w:ascii="Verdana" w:eastAsia="Times New Roman" w:hAnsi="Verdana"/>
          <w:sz w:val="20"/>
          <w:szCs w:val="20"/>
          <w:lang w:eastAsia="ar-SA"/>
        </w:rPr>
        <w:t>Dostarczane urządzenia winny być fabrycznie nowe, nie używane, nie poddawane żadnym naprawom i powinny posiadać pełną dokumentację w języku polskim. Nie dopuszcza się urządzeń powystawowych, pokazowych i demonstracyjnych. Wyposażenie i wszystkie jego elementy składowe muszą spełniać wszystkie parametry i wymagania wyszczególnione przez zamawiającego w szczegółowym opisie przedmiotu zamówienia – załącznikach nr 1 i 2 do SIWZ oraz być dopuszczone do użytkowania i obrotu na rynku polskim, zgodnie z aktualnie obowiązującymi przepisami i normami.</w:t>
      </w:r>
    </w:p>
    <w:p w14:paraId="2D8C5C16" w14:textId="77777777" w:rsidR="00F21D3B" w:rsidRDefault="00C4509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textAlignment w:val="baseline"/>
        <w:rPr>
          <w:rFonts w:ascii="Verdana" w:eastAsia="Times New Roman" w:hAnsi="Verdana"/>
          <w:sz w:val="20"/>
          <w:szCs w:val="20"/>
          <w:lang w:eastAsia="ar-SA"/>
        </w:rPr>
      </w:pPr>
      <w:r>
        <w:rPr>
          <w:rFonts w:ascii="Verdana" w:eastAsia="Times New Roman" w:hAnsi="Verdana"/>
          <w:sz w:val="20"/>
          <w:szCs w:val="20"/>
          <w:lang w:eastAsia="ar-SA"/>
        </w:rPr>
        <w:lastRenderedPageBreak/>
        <w:t>W ramach przedmiotu zamówienia wykonawca zobowiązany jest do montażu urządzenia o parametrach opisanych w specyfikacji. Przez montaż należy rozumieć: instalację lub zabudowę kompletnego i gotowego do użycia urządzenia z uwzględnieniem dostosowania do pomieszczenia, w którym będzie użytkowane oraz do elementów znajdujących się w tym pomieszczeniu.</w:t>
      </w:r>
    </w:p>
    <w:p w14:paraId="7CB572CF" w14:textId="77777777" w:rsidR="00F21D3B" w:rsidRDefault="00C45095">
      <w:pPr>
        <w:suppressAutoHyphens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Wykonawca jest zobowiązany dokonać na własny koszt wywozu i utylizacji opakowań oraz innych odpadów powstałych przy realizacji umowy.</w:t>
      </w:r>
    </w:p>
    <w:p w14:paraId="58025F97" w14:textId="77777777" w:rsidR="00F21D3B" w:rsidRDefault="00C45095">
      <w:pPr>
        <w:suppressAutoHyphens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>W przypadku dokonania w trakcie montażu i/lub transportu zniszczeń lub uszkodzeń w budynku, wykonawca jest zobowiązany do ich naprawienia i doprowadzenia do stanu poprzedniego na własny koszt.</w:t>
      </w:r>
    </w:p>
    <w:p w14:paraId="6E1A0F60" w14:textId="77777777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realizacją zamówienia Zamawiający może zażądać wglądu do atestów, które  przedmiot dostawy powinien posiadać.</w:t>
      </w:r>
    </w:p>
    <w:p w14:paraId="78CCC8D0" w14:textId="77777777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Wykonawca ponosi odpowiedzialność za terminowe i rzetelne wykonanie przedmiotu umowy. </w:t>
      </w:r>
    </w:p>
    <w:p w14:paraId="08EB43F0" w14:textId="77777777" w:rsidR="00D96C99" w:rsidRPr="00BB6CC3" w:rsidRDefault="00D96C99" w:rsidP="00D96C9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6" w:name="_Hlk48219710"/>
      <w:r w:rsidRPr="00BB6CC3">
        <w:rPr>
          <w:rFonts w:ascii="Verdana" w:eastAsia="Batang" w:hAnsi="Verdana"/>
          <w:sz w:val="20"/>
          <w:szCs w:val="20"/>
        </w:rPr>
        <w:t>Odbiór przedmiotu umowy nastąpi w formie protokołów odbioru dostawy dla każdego z zadań oddzielnie, podpisanego przez obie strony umowy, po jej wykonaniu tj. wniesieniu, zainstalowaniu w pomieszczeniach wskazanych przez Zamawiającego i potwierdzeniu sprawności funkcjonowania.</w:t>
      </w:r>
    </w:p>
    <w:p w14:paraId="7FFC30DB" w14:textId="0BEFCF7B" w:rsidR="00D96C99" w:rsidRPr="00BB6CC3" w:rsidRDefault="00D96C99" w:rsidP="00D96C99">
      <w:pPr>
        <w:pStyle w:val="Akapitzlist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BB6CC3">
        <w:rPr>
          <w:rFonts w:ascii="Verdana" w:hAnsi="Verdana"/>
          <w:sz w:val="20"/>
          <w:szCs w:val="20"/>
        </w:rPr>
        <w:t>Protokoły przygotuje/ą wykonawca/y.</w:t>
      </w:r>
      <w:bookmarkEnd w:id="6"/>
    </w:p>
    <w:p w14:paraId="37A69206" w14:textId="578A010F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Wykonawca do faktury dołączy oryginał</w:t>
      </w:r>
      <w:r w:rsidR="00BB6CC3">
        <w:rPr>
          <w:rFonts w:ascii="Verdana" w:hAnsi="Verdana"/>
          <w:color w:val="000000"/>
          <w:sz w:val="20"/>
          <w:szCs w:val="20"/>
        </w:rPr>
        <w:t>y</w:t>
      </w:r>
      <w:r>
        <w:rPr>
          <w:rFonts w:ascii="Verdana" w:hAnsi="Verdana"/>
          <w:color w:val="000000"/>
          <w:sz w:val="20"/>
          <w:szCs w:val="20"/>
        </w:rPr>
        <w:t xml:space="preserve"> protokoł</w:t>
      </w:r>
      <w:r w:rsidR="00BB6CC3">
        <w:rPr>
          <w:rFonts w:ascii="Verdana" w:hAnsi="Verdana"/>
          <w:color w:val="000000"/>
          <w:sz w:val="20"/>
          <w:szCs w:val="20"/>
        </w:rPr>
        <w:t>ów</w:t>
      </w:r>
      <w:r>
        <w:rPr>
          <w:rFonts w:ascii="Verdana" w:hAnsi="Verdana"/>
          <w:color w:val="000000"/>
          <w:sz w:val="20"/>
          <w:szCs w:val="20"/>
        </w:rPr>
        <w:t xml:space="preserve"> odbioru sprzętu. </w:t>
      </w:r>
    </w:p>
    <w:p w14:paraId="0C3CB20C" w14:textId="77777777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Zaoferowane urządzenia powinny spełniać wszystkie </w:t>
      </w:r>
      <w:r>
        <w:rPr>
          <w:rFonts w:ascii="Verdana" w:hAnsi="Verdana"/>
          <w:sz w:val="20"/>
          <w:szCs w:val="20"/>
        </w:rPr>
        <w:t>wymagane parametry i standardy jako</w:t>
      </w:r>
      <w:r>
        <w:rPr>
          <w:rFonts w:ascii="Verdana" w:eastAsia="TimesNewRoman" w:hAnsi="Verdana" w:cs="TimesNewRoman"/>
          <w:sz w:val="20"/>
          <w:szCs w:val="20"/>
        </w:rPr>
        <w:t>ś</w:t>
      </w:r>
      <w:r>
        <w:rPr>
          <w:rFonts w:ascii="Verdana" w:hAnsi="Verdana"/>
          <w:sz w:val="20"/>
          <w:szCs w:val="20"/>
        </w:rPr>
        <w:t xml:space="preserve">ciowe wyszczególnione w szczegółowym opisie przedmiotu zamówienia oraz </w:t>
      </w:r>
      <w:r>
        <w:rPr>
          <w:rFonts w:ascii="Verdana" w:hAnsi="Verdana"/>
          <w:color w:val="000000"/>
          <w:sz w:val="20"/>
          <w:szCs w:val="20"/>
        </w:rPr>
        <w:t xml:space="preserve"> wymienione w SIWZ.</w:t>
      </w:r>
    </w:p>
    <w:p w14:paraId="0F871CE0" w14:textId="179DA960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Jeśli w dokumentach składających się na opis przedmiotu zamówienia, wskazana jest nazwa handlowa firmy, towaru lub produktu, Zamawiający w odniesieniu do wskazanych wprost w dokumentacji przetargowej parametrów, czy danych (technicznych lub jakichkolwiek innych), identyfikujących pośrednio lub bezpośrednio towar bądź produkt - dopuszcza rozwiązania równoważne zgodne </w:t>
      </w:r>
      <w:r w:rsidR="00D96C99" w:rsidRPr="00BB6CC3">
        <w:rPr>
          <w:rFonts w:ascii="Verdana" w:hAnsi="Verdana"/>
          <w:sz w:val="20"/>
          <w:szCs w:val="20"/>
        </w:rPr>
        <w:t>lub lepsze</w:t>
      </w:r>
      <w:r w:rsidR="00D96C99" w:rsidRPr="00F572D2">
        <w:rPr>
          <w:rFonts w:ascii="Verdana" w:hAnsi="Verdana"/>
          <w:color w:val="FF0000"/>
          <w:sz w:val="20"/>
          <w:szCs w:val="20"/>
        </w:rPr>
        <w:t xml:space="preserve"> </w:t>
      </w:r>
      <w:r w:rsidR="00D96C99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z danymi technicznymi i parametrami zawartymi w w/w dokumentacji. Jako rozwiązania równoważne, należy rozumieć rozwiązania charakteryzujące się parametrami nie gorszymi od wymaganych, a znajdujących się w dokumentacji opisującej przedmiot zamówienia.</w:t>
      </w:r>
    </w:p>
    <w:p w14:paraId="4D6B7EC9" w14:textId="77777777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Przedmiot zamówienia związany jest z realizacją przez </w:t>
      </w:r>
      <w:bookmarkStart w:id="7" w:name="__DdeLink__1004_2198730589"/>
      <w:r>
        <w:rPr>
          <w:rFonts w:ascii="Verdana" w:hAnsi="Verdana"/>
          <w:color w:val="000000"/>
          <w:sz w:val="20"/>
          <w:szCs w:val="20"/>
        </w:rPr>
        <w:t xml:space="preserve">Zespół Szkół </w:t>
      </w:r>
      <w:proofErr w:type="spellStart"/>
      <w:r>
        <w:rPr>
          <w:rFonts w:ascii="Verdana" w:hAnsi="Verdana"/>
          <w:color w:val="000000"/>
          <w:sz w:val="20"/>
          <w:szCs w:val="20"/>
        </w:rPr>
        <w:t>Ekonomiczno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– Hotelarskich im. E. Gierczak w Kołobrzegu</w:t>
      </w:r>
      <w:bookmarkEnd w:id="7"/>
      <w:r>
        <w:rPr>
          <w:rFonts w:ascii="Verdana" w:hAnsi="Verdana"/>
          <w:color w:val="000000"/>
          <w:sz w:val="20"/>
          <w:szCs w:val="20"/>
        </w:rPr>
        <w:t xml:space="preserve"> projektu p.n.: „</w:t>
      </w:r>
      <w:r>
        <w:rPr>
          <w:rFonts w:ascii="Verdana" w:hAnsi="Verdana"/>
          <w:sz w:val="20"/>
          <w:szCs w:val="20"/>
        </w:rPr>
        <w:t>Zawodowiec w nowoczesnej gospodarce” o numerze RPZP.08.06.00-32-K027/19, realizowanego w ramach Regionalnego Programu Operacyjnego Województwa Zachodniopomorskiego 2014-2020, Oś priorytetowa RPZP.08.00.00. Edukacja, działanie 08.06.00 Wsparcie szkół i placówek prowadzących kształcenie zawodowe oraz uczniów uczestniczących w kształceniu zawodowym i osób dorosłych uczestniczących w pozaszkolnych formach kształcenia zawodowego, w imieniu i na rzecz Powiatu Kołobrzeskiego.</w:t>
      </w:r>
    </w:p>
    <w:p w14:paraId="2FEBD4D0" w14:textId="77777777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Verdana" w:eastAsia="Times New Roman" w:hAnsi="Verdana"/>
          <w:bCs/>
          <w:color w:val="000000"/>
          <w:sz w:val="20"/>
          <w:szCs w:val="20"/>
          <w:lang w:eastAsia="pl-PL"/>
        </w:rPr>
      </w:pPr>
      <w:bookmarkStart w:id="8" w:name="_Hlk8128942"/>
      <w:r>
        <w:rPr>
          <w:rFonts w:ascii="Verdana" w:eastAsia="DejaVuSans-Bold" w:hAnsi="Verdana"/>
          <w:bCs/>
          <w:sz w:val="20"/>
          <w:szCs w:val="20"/>
        </w:rPr>
        <w:t xml:space="preserve">Szczegółowy opis przedmiotu zamówienia dla obu części stanowią załączniki nr 1 i 2 do SIWZ tj. </w:t>
      </w:r>
      <w:bookmarkEnd w:id="8"/>
      <w:r>
        <w:rPr>
          <w:rFonts w:ascii="Verdana" w:eastAsia="DejaVuSans-Bold" w:hAnsi="Verdana"/>
          <w:bCs/>
          <w:sz w:val="20"/>
          <w:szCs w:val="20"/>
        </w:rPr>
        <w:t>szczegółowy opis przedmiotu zamówienia.</w:t>
      </w:r>
    </w:p>
    <w:p w14:paraId="055009B5" w14:textId="77777777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Wszystkie oferowane przez Wykonawcę urządzenia powinny posiadać minimalne  parametry wskazane przez Zamawiającego </w:t>
      </w:r>
      <w:r>
        <w:rPr>
          <w:rFonts w:ascii="Verdana" w:hAnsi="Verdana"/>
          <w:sz w:val="20"/>
          <w:szCs w:val="20"/>
        </w:rPr>
        <w:t>w szczegółowym opisie przedmiotu zamówienia</w:t>
      </w:r>
      <w:r>
        <w:rPr>
          <w:rFonts w:ascii="Verdana" w:hAnsi="Verdana"/>
          <w:bCs/>
          <w:sz w:val="20"/>
          <w:szCs w:val="20"/>
        </w:rPr>
        <w:t xml:space="preserve"> dla sprzętu komputerowego i sprzętu gastronomicznego w </w:t>
      </w:r>
      <w:r>
        <w:rPr>
          <w:rFonts w:ascii="Verdana" w:hAnsi="Verdana"/>
          <w:bCs/>
          <w:color w:val="000000"/>
          <w:sz w:val="20"/>
          <w:szCs w:val="20"/>
        </w:rPr>
        <w:t xml:space="preserve">Zespole Szkół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Ekonomiczno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– Hotelarskich im. E. Gierczak w Kołobrzegu</w:t>
      </w:r>
      <w:r>
        <w:rPr>
          <w:rFonts w:ascii="Verdana" w:hAnsi="Verdana"/>
          <w:sz w:val="20"/>
          <w:szCs w:val="20"/>
        </w:rPr>
        <w:t xml:space="preserve"> - Załączniki nr 1 i 2 do </w:t>
      </w:r>
      <w:r>
        <w:rPr>
          <w:rFonts w:ascii="Verdana" w:hAnsi="Verdana"/>
          <w:color w:val="000000" w:themeColor="text1"/>
          <w:sz w:val="20"/>
          <w:szCs w:val="20"/>
        </w:rPr>
        <w:t xml:space="preserve">SIWZ </w:t>
      </w:r>
      <w:r>
        <w:rPr>
          <w:rFonts w:ascii="Verdana" w:hAnsi="Verdana"/>
          <w:color w:val="000000"/>
          <w:sz w:val="20"/>
          <w:szCs w:val="20"/>
        </w:rPr>
        <w:t xml:space="preserve"> tzn. powinny charakteryzować się parametrami nie gorszymi od wymaganych w opisie przez Zamawiającego. Dopuszcza się zaoferowanie urządzeń o parametrach korzystniejszych niż opisane w specyfikacji.</w:t>
      </w:r>
    </w:p>
    <w:p w14:paraId="6A910592" w14:textId="77777777" w:rsidR="00F21D3B" w:rsidRDefault="00C45095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rPr>
          <w:rFonts w:ascii="Verdana" w:eastAsia="Batang" w:hAnsi="Verdana"/>
          <w:sz w:val="20"/>
          <w:szCs w:val="20"/>
        </w:rPr>
        <w:t>Płatność za wykonaną dostawę nastąpi na konto bankowe, którego właścicielem jest Wykonawca i dla  którego został wydzielony rachunek VAT na cele prowadzonej działalności gospodarczej.</w:t>
      </w:r>
    </w:p>
    <w:p w14:paraId="588FA14E" w14:textId="77777777" w:rsidR="00F21D3B" w:rsidRDefault="00F21D3B">
      <w:pPr>
        <w:pStyle w:val="Akapitzlist"/>
        <w:spacing w:after="0" w:line="240" w:lineRule="auto"/>
        <w:ind w:left="1080"/>
        <w:jc w:val="both"/>
        <w:rPr>
          <w:rFonts w:ascii="Verdana" w:eastAsia="Batang" w:hAnsi="Verdana"/>
          <w:sz w:val="20"/>
          <w:szCs w:val="20"/>
        </w:rPr>
      </w:pPr>
    </w:p>
    <w:p w14:paraId="192C236D" w14:textId="77777777" w:rsidR="00F21D3B" w:rsidRDefault="00C45095">
      <w:pPr>
        <w:keepNext/>
        <w:numPr>
          <w:ilvl w:val="0"/>
          <w:numId w:val="1"/>
        </w:numPr>
        <w:shd w:val="clear" w:color="auto" w:fill="E6E6E6"/>
        <w:spacing w:after="0" w:line="240" w:lineRule="auto"/>
        <w:ind w:hanging="786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9" w:name="_Toc192580966"/>
      <w:bookmarkStart w:id="10" w:name="_Toc191867072"/>
      <w:bookmarkStart w:id="11" w:name="_Toc161806944"/>
      <w:bookmarkStart w:id="12" w:name="_Toc154823344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lastRenderedPageBreak/>
        <w:t>Oferty częściowe</w:t>
      </w:r>
      <w:bookmarkEnd w:id="9"/>
      <w:bookmarkEnd w:id="10"/>
      <w:bookmarkEnd w:id="11"/>
      <w:bookmarkEnd w:id="12"/>
    </w:p>
    <w:p w14:paraId="4D57CA43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BF758FD" w14:textId="77777777" w:rsidR="00F21D3B" w:rsidRDefault="00C45095">
      <w:p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dopuszcza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składanie ofert częściowych – </w:t>
      </w:r>
      <w:bookmarkStart w:id="13" w:name="__DdeLink__1064_3529187239"/>
      <w:r>
        <w:rPr>
          <w:rFonts w:ascii="Verdana" w:eastAsia="Times New Roman" w:hAnsi="Verdana" w:cs="Times New Roman"/>
          <w:sz w:val="20"/>
          <w:szCs w:val="20"/>
          <w:lang w:eastAsia="pl-PL"/>
        </w:rPr>
        <w:t>2 części obejmujące 2 zadania częściowe. Wykonawca może złożyć ofertę w odniesieniu do jednej wybranej lub dwóch części.</w:t>
      </w:r>
      <w:bookmarkEnd w:id="13"/>
    </w:p>
    <w:p w14:paraId="1B1DA3ED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B266F8C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14" w:name="_Toc192580967"/>
      <w:bookmarkStart w:id="15" w:name="_Toc191867073"/>
      <w:bookmarkStart w:id="16" w:name="_Toc161806945"/>
      <w:bookmarkStart w:id="17" w:name="_Toc154823345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Oferty wariantowe</w:t>
      </w:r>
      <w:bookmarkEnd w:id="14"/>
      <w:bookmarkEnd w:id="15"/>
      <w:bookmarkEnd w:id="16"/>
      <w:bookmarkEnd w:id="17"/>
    </w:p>
    <w:p w14:paraId="6C922D64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EE445DF" w14:textId="77777777" w:rsidR="00F21D3B" w:rsidRDefault="00C4509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Zamawiający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nie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dopuszcza</w:t>
      </w:r>
      <w:r w:rsidR="003121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składania ofert wariantowych.</w:t>
      </w:r>
    </w:p>
    <w:p w14:paraId="56594F42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B426940" w14:textId="3D77F72F" w:rsidR="00F21D3B" w:rsidRDefault="00D96C99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18" w:name="_Toc192580968"/>
      <w:bookmarkStart w:id="19" w:name="_Toc191867074"/>
      <w:bookmarkStart w:id="20" w:name="_Toc161806946"/>
      <w:bookmarkStart w:id="21" w:name="_Toc154823346"/>
      <w:bookmarkStart w:id="22" w:name="_Toc137824133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Czas</w:t>
      </w:r>
      <w:r w:rsidR="00C45095"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wykonania zamówienia</w:t>
      </w:r>
      <w:bookmarkEnd w:id="18"/>
      <w:bookmarkEnd w:id="19"/>
      <w:bookmarkEnd w:id="20"/>
      <w:bookmarkEnd w:id="21"/>
      <w:bookmarkEnd w:id="22"/>
    </w:p>
    <w:p w14:paraId="7DCC80A8" w14:textId="77777777" w:rsidR="00F21D3B" w:rsidRDefault="00F21D3B">
      <w:pPr>
        <w:spacing w:after="0" w:line="240" w:lineRule="auto"/>
        <w:contextualSpacing/>
      </w:pPr>
    </w:p>
    <w:p w14:paraId="61C41333" w14:textId="645793CF" w:rsidR="00F21D3B" w:rsidRPr="00BB6CC3" w:rsidRDefault="00D96C99">
      <w:pPr>
        <w:spacing w:after="0" w:line="240" w:lineRule="auto"/>
        <w:ind w:left="1"/>
        <w:jc w:val="both"/>
        <w:rPr>
          <w:rFonts w:ascii="Verdana" w:eastAsia="Calibri" w:hAnsi="Verdana"/>
          <w:b/>
          <w:sz w:val="20"/>
          <w:szCs w:val="20"/>
        </w:rPr>
      </w:pPr>
      <w:r w:rsidRPr="00BB6CC3">
        <w:rPr>
          <w:rFonts w:ascii="Verdana" w:eastAsia="Calibri" w:hAnsi="Verdana"/>
          <w:sz w:val="20"/>
          <w:szCs w:val="20"/>
        </w:rPr>
        <w:t xml:space="preserve">Czas wykonania zamówienia: </w:t>
      </w:r>
      <w:r w:rsidRPr="00BB6CC3">
        <w:rPr>
          <w:rFonts w:ascii="Verdana" w:eastAsia="Calibri" w:hAnsi="Verdana"/>
          <w:b/>
          <w:sz w:val="20"/>
          <w:szCs w:val="20"/>
        </w:rPr>
        <w:t>do</w:t>
      </w:r>
      <w:r w:rsidRPr="00BB6CC3">
        <w:rPr>
          <w:rFonts w:ascii="Verdana" w:eastAsia="Calibri" w:hAnsi="Verdana"/>
          <w:sz w:val="20"/>
          <w:szCs w:val="20"/>
        </w:rPr>
        <w:t xml:space="preserve"> </w:t>
      </w:r>
      <w:r w:rsidRPr="00BB6CC3">
        <w:rPr>
          <w:rFonts w:ascii="Verdana" w:eastAsia="Calibri" w:hAnsi="Verdana"/>
          <w:b/>
          <w:sz w:val="20"/>
          <w:szCs w:val="20"/>
        </w:rPr>
        <w:t>14 dni liczonych od dnia podpisania umowy.</w:t>
      </w:r>
    </w:p>
    <w:p w14:paraId="1313BF99" w14:textId="77777777" w:rsidR="00D96C99" w:rsidRDefault="00D96C99">
      <w:pPr>
        <w:spacing w:after="0" w:line="240" w:lineRule="auto"/>
        <w:ind w:left="1"/>
        <w:jc w:val="both"/>
        <w:rPr>
          <w:rFonts w:ascii="Verdana" w:eastAsia="Calibri" w:hAnsi="Verdana" w:cs="Times New Roman"/>
          <w:sz w:val="20"/>
          <w:szCs w:val="20"/>
        </w:rPr>
      </w:pPr>
    </w:p>
    <w:p w14:paraId="3A21880F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23" w:name="_Toc192580969"/>
      <w:bookmarkStart w:id="24" w:name="_Toc191867075"/>
      <w:bookmarkStart w:id="25" w:name="_Toc161806947"/>
      <w:bookmarkStart w:id="26" w:name="_Toc154823347"/>
      <w:bookmarkStart w:id="27" w:name="_Toc137824131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Informacja o podwykonawcach</w:t>
      </w:r>
      <w:bookmarkEnd w:id="23"/>
      <w:bookmarkEnd w:id="24"/>
      <w:bookmarkEnd w:id="25"/>
      <w:bookmarkEnd w:id="26"/>
      <w:bookmarkEnd w:id="27"/>
    </w:p>
    <w:p w14:paraId="336D7CF2" w14:textId="77777777" w:rsidR="00F21D3B" w:rsidRDefault="00F21D3B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</w:p>
    <w:p w14:paraId="241AE674" w14:textId="77777777" w:rsidR="00D96C99" w:rsidRPr="00BB6CC3" w:rsidRDefault="00D96C99" w:rsidP="00D96C99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  <w:r w:rsidRPr="00BB6CC3">
        <w:rPr>
          <w:rFonts w:ascii="Verdana" w:eastAsia="Calibri" w:hAnsi="Verdana" w:cs="Times New Roman"/>
          <w:sz w:val="20"/>
          <w:szCs w:val="20"/>
          <w:lang w:eastAsia="pl-PL"/>
        </w:rPr>
        <w:t xml:space="preserve">Zamawiający nie dopuszcza powierzenia przez Wykonawcę wykonania zamówienia lub jego części podwykonawcom. </w:t>
      </w:r>
    </w:p>
    <w:p w14:paraId="634E85E1" w14:textId="77777777" w:rsidR="00D96C99" w:rsidRPr="00D96C99" w:rsidRDefault="00D96C99" w:rsidP="00D96C99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14:paraId="27D595AF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l-PL"/>
        </w:rPr>
      </w:pPr>
      <w:bookmarkStart w:id="28" w:name="_Toc192580970"/>
      <w:bookmarkStart w:id="29" w:name="_Toc191867076"/>
      <w:bookmarkStart w:id="30" w:name="_Toc161806948"/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l-PL"/>
        </w:rPr>
        <w:t>Wykonawcy wspólnie ubiegający się o zamówienie</w:t>
      </w:r>
      <w:bookmarkEnd w:id="28"/>
      <w:bookmarkEnd w:id="29"/>
      <w:bookmarkEnd w:id="30"/>
    </w:p>
    <w:p w14:paraId="47DC134B" w14:textId="77777777" w:rsidR="00F21D3B" w:rsidRDefault="00F21D3B">
      <w:pPr>
        <w:spacing w:after="0" w:line="240" w:lineRule="auto"/>
        <w:ind w:left="540" w:right="57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14:paraId="60DD1157" w14:textId="77777777" w:rsidR="00F21D3B" w:rsidRPr="00BB6CC3" w:rsidRDefault="00C45095">
      <w:pPr>
        <w:numPr>
          <w:ilvl w:val="0"/>
          <w:numId w:val="4"/>
        </w:numPr>
        <w:spacing w:after="0" w:line="240" w:lineRule="auto"/>
        <w:ind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Wykonawcy wspólnie ubiegający się o zamówienie:</w:t>
      </w:r>
    </w:p>
    <w:p w14:paraId="1BEF226E" w14:textId="77777777" w:rsidR="00F21D3B" w:rsidRPr="00BB6CC3" w:rsidRDefault="00C45095">
      <w:pPr>
        <w:numPr>
          <w:ilvl w:val="0"/>
          <w:numId w:val="5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t>ponoszą solidarną odpowiedzialność za niewykonanie lub nienależyte wykonanie zobowiązania,</w:t>
      </w:r>
    </w:p>
    <w:p w14:paraId="4008980C" w14:textId="77777777" w:rsidR="00F21D3B" w:rsidRPr="00BB6CC3" w:rsidRDefault="00C45095">
      <w:pPr>
        <w:numPr>
          <w:ilvl w:val="0"/>
          <w:numId w:val="5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t>zobowiązani są ustanowić Pełnomocnika do reprezentowania ich w postępowaniu o udzielenie zamówienia publicznego albo reprezentowania w postępowaniu i zawarcia umowy w sprawie zamówienia. Przyjmuje się, że pełnomocnictwo do podpisania oferty obejmuje pełnomocnictwo do poświadczenia za zgodność z  oryginałem wszystkich dokumentów;</w:t>
      </w:r>
    </w:p>
    <w:p w14:paraId="24BDE625" w14:textId="77777777" w:rsidR="00F21D3B" w:rsidRPr="00BB6CC3" w:rsidRDefault="00C45095">
      <w:pPr>
        <w:numPr>
          <w:ilvl w:val="0"/>
          <w:numId w:val="5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14:paraId="2432CE7E" w14:textId="77777777" w:rsidR="00F21D3B" w:rsidRPr="00BB6CC3" w:rsidRDefault="00C45095">
      <w:pPr>
        <w:numPr>
          <w:ilvl w:val="0"/>
          <w:numId w:val="5"/>
        </w:numPr>
        <w:spacing w:after="0" w:line="240" w:lineRule="auto"/>
        <w:ind w:left="1078" w:right="57" w:hanging="539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t>jeżeli oferta konsorcjum zostanie wybrana jako najkorzystniejsza, Zamawiający może przed zawarciem umowy wezwać pełnomocnika do przedstawienia umowy regulującej współpracę tych Wykonawców.</w:t>
      </w:r>
    </w:p>
    <w:p w14:paraId="4C288254" w14:textId="77777777" w:rsidR="00F21D3B" w:rsidRPr="00BB6CC3" w:rsidRDefault="00F21D3B">
      <w:pPr>
        <w:spacing w:after="0" w:line="240" w:lineRule="auto"/>
        <w:ind w:left="1078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491CA017" w14:textId="77777777" w:rsidR="00F21D3B" w:rsidRPr="00BB6CC3" w:rsidRDefault="00C45095">
      <w:pPr>
        <w:numPr>
          <w:ilvl w:val="0"/>
          <w:numId w:val="4"/>
        </w:numPr>
        <w:spacing w:after="0" w:line="240" w:lineRule="auto"/>
        <w:ind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Składając ofertę wspólnie (</w:t>
      </w: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t>art. 23 ustawy Prawo zamówień publicznych</w:t>
      </w:r>
      <w:r w:rsidRPr="00BB6CC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) przez dwóch lub więcej Wykonawców należy zwrócić uwagę w szczególności na następujące wymagania:</w:t>
      </w:r>
    </w:p>
    <w:p w14:paraId="6A366872" w14:textId="77777777" w:rsidR="00F21D3B" w:rsidRPr="00BB6CC3" w:rsidRDefault="00C45095">
      <w:pPr>
        <w:spacing w:after="0" w:line="240" w:lineRule="auto"/>
        <w:ind w:left="108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dokumenty i oświadczenia, które muszą złożyć wszyscy wykonawcy: </w:t>
      </w:r>
    </w:p>
    <w:p w14:paraId="4451D24D" w14:textId="77777777" w:rsidR="00F21D3B" w:rsidRPr="00BB6CC3" w:rsidRDefault="00C45095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CC3">
        <w:rPr>
          <w:rFonts w:ascii="Verdana" w:eastAsia="Calibri" w:hAnsi="Verdana" w:cs="Times New Roman"/>
          <w:b/>
          <w:sz w:val="20"/>
          <w:szCs w:val="20"/>
        </w:rPr>
        <w:t xml:space="preserve">a) oświadczenie o spełnianiu warunków udziału w postępowaniu </w:t>
      </w:r>
      <w:r w:rsidRPr="00BB6CC3">
        <w:rPr>
          <w:rFonts w:ascii="Verdana" w:eastAsia="Calibri" w:hAnsi="Verdana" w:cs="Times New Roman"/>
          <w:sz w:val="20"/>
          <w:szCs w:val="20"/>
        </w:rPr>
        <w:t xml:space="preserve">– Załącznik nr </w:t>
      </w:r>
      <w:r w:rsidR="00D54780" w:rsidRPr="00BB6CC3">
        <w:rPr>
          <w:rFonts w:ascii="Verdana" w:eastAsia="Calibri" w:hAnsi="Verdana" w:cs="Times New Roman"/>
          <w:sz w:val="20"/>
          <w:szCs w:val="20"/>
        </w:rPr>
        <w:t>3a</w:t>
      </w:r>
      <w:r w:rsidRPr="00BB6C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podpisują wszyscy członkowie konsorcjum lub Pełnomocnik w imieniu całego konsorcjum.</w:t>
      </w:r>
    </w:p>
    <w:p w14:paraId="4E12BE70" w14:textId="570836B3" w:rsidR="00D54780" w:rsidRPr="00BB6CC3" w:rsidRDefault="00D54780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CC3">
        <w:rPr>
          <w:rFonts w:ascii="Verdana" w:eastAsia="Calibri" w:hAnsi="Verdana" w:cs="Times New Roman"/>
          <w:b/>
          <w:sz w:val="20"/>
          <w:szCs w:val="20"/>
        </w:rPr>
        <w:t>b) oświadczenie o niepodleganiu wykluczeniu z postępowania</w:t>
      </w:r>
      <w:r w:rsidRPr="00BB6CC3">
        <w:rPr>
          <w:rFonts w:ascii="Verdana" w:eastAsia="Calibri" w:hAnsi="Verdana" w:cs="Times New Roman"/>
          <w:sz w:val="20"/>
          <w:szCs w:val="20"/>
        </w:rPr>
        <w:t>– Załącznik nr</w:t>
      </w:r>
      <w:r w:rsidR="005B5FB5" w:rsidRPr="00BB6CC3">
        <w:rPr>
          <w:rFonts w:ascii="Verdana" w:eastAsia="Calibri" w:hAnsi="Verdana" w:cs="Times New Roman"/>
          <w:sz w:val="20"/>
          <w:szCs w:val="20"/>
        </w:rPr>
        <w:t> </w:t>
      </w:r>
      <w:r w:rsidRPr="00BB6CC3">
        <w:rPr>
          <w:rFonts w:ascii="Verdana" w:eastAsia="Calibri" w:hAnsi="Verdana" w:cs="Times New Roman"/>
          <w:sz w:val="20"/>
          <w:szCs w:val="20"/>
        </w:rPr>
        <w:t>3b</w:t>
      </w:r>
      <w:r w:rsidRPr="00BB6C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B5FB5" w:rsidRPr="00BB6CC3">
        <w:rPr>
          <w:rFonts w:ascii="Verdana" w:eastAsia="Times New Roman" w:hAnsi="Verdana" w:cs="Times New Roman"/>
          <w:sz w:val="20"/>
          <w:szCs w:val="20"/>
          <w:lang w:eastAsia="pl-PL"/>
        </w:rPr>
        <w:t>składa każdy członek konsorcjum oddzielnie.</w:t>
      </w:r>
    </w:p>
    <w:p w14:paraId="4020B112" w14:textId="77777777" w:rsidR="00F21D3B" w:rsidRPr="00BB6CC3" w:rsidRDefault="00D54780">
      <w:pPr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/>
          <w:sz w:val="20"/>
          <w:szCs w:val="20"/>
          <w:lang w:eastAsia="pl-PL"/>
        </w:rPr>
        <w:t>c</w:t>
      </w:r>
      <w:r w:rsidR="00C45095" w:rsidRPr="00BB6CC3">
        <w:rPr>
          <w:rFonts w:ascii="Verdana" w:eastAsia="Times New Roman" w:hAnsi="Verdana" w:cs="Times New Roman"/>
          <w:b/>
          <w:sz w:val="20"/>
          <w:szCs w:val="20"/>
          <w:lang w:eastAsia="pl-PL"/>
        </w:rPr>
        <w:t>) odpis z właściwego rejestru lub z centralnej ewidencji i informacji o działalności gospodarczej</w:t>
      </w:r>
      <w:r w:rsidR="00C45095" w:rsidRPr="00BB6CC3">
        <w:rPr>
          <w:rFonts w:ascii="Verdana" w:eastAsia="Times New Roman" w:hAnsi="Verdana" w:cs="Times New Roman"/>
          <w:sz w:val="20"/>
          <w:szCs w:val="20"/>
          <w:lang w:eastAsia="pl-PL"/>
        </w:rPr>
        <w:t>, jeżeli odrębne przepisy wymagają wpisu do rejestru lub ewidencji, w celu potwierdzenia braku podstaw wykluczenia na podsta</w:t>
      </w:r>
      <w:r w:rsidR="00227FE3" w:rsidRPr="00BB6CC3">
        <w:rPr>
          <w:rFonts w:ascii="Verdana" w:eastAsia="Times New Roman" w:hAnsi="Verdana" w:cs="Times New Roman"/>
          <w:sz w:val="20"/>
          <w:szCs w:val="20"/>
          <w:lang w:eastAsia="pl-PL"/>
        </w:rPr>
        <w:t>wie art. 24 ust. 5 pkt 1 ustawy.</w:t>
      </w:r>
    </w:p>
    <w:p w14:paraId="4135C5F9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6F8B168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31" w:name="_Toc192580972"/>
      <w:bookmarkStart w:id="32" w:name="_Toc191867078"/>
      <w:bookmarkStart w:id="33" w:name="_Toc161806950"/>
      <w:bookmarkStart w:id="34" w:name="_Toc154823348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lastRenderedPageBreak/>
        <w:t>Waluta, w jakiej będą prowadzone rozliczenia związane z realizacją niniejszego zamówienia publicznego</w:t>
      </w:r>
      <w:bookmarkEnd w:id="31"/>
      <w:bookmarkEnd w:id="32"/>
      <w:bookmarkEnd w:id="33"/>
      <w:bookmarkEnd w:id="34"/>
    </w:p>
    <w:p w14:paraId="4DBAB55A" w14:textId="77777777" w:rsidR="00F21D3B" w:rsidRDefault="00F21D3B">
      <w:pPr>
        <w:spacing w:after="0" w:line="240" w:lineRule="auto"/>
        <w:ind w:left="360" w:hanging="360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ECC1DFB" w14:textId="77777777" w:rsidR="00F21D3B" w:rsidRDefault="00C45095">
      <w:pPr>
        <w:suppressAutoHyphens/>
        <w:snapToGri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Wszelkie rozliczenia związane z realizacją niniejszego zamówienia dokonywane będą w złotych polskich [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PLN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]. </w:t>
      </w:r>
    </w:p>
    <w:p w14:paraId="47A6E952" w14:textId="77777777" w:rsidR="00F21D3B" w:rsidRDefault="00F21D3B">
      <w:pPr>
        <w:suppressAutoHyphens/>
        <w:snapToGri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951BF09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bookmarkStart w:id="35" w:name="_Toc192580973"/>
      <w:bookmarkStart w:id="36" w:name="_Toc191867079"/>
      <w:bookmarkStart w:id="37" w:name="_Toc174258994"/>
      <w:r>
        <w:rPr>
          <w:rFonts w:ascii="Verdana" w:eastAsia="Times New Roman" w:hAnsi="Verdana" w:cs="Times New Roman"/>
          <w:b/>
          <w:i/>
          <w:sz w:val="20"/>
          <w:szCs w:val="20"/>
        </w:rPr>
        <w:t>Warunki udziału w postępowaniu oraz opis sposobu dokonywania oceny spełniania tych warunków</w:t>
      </w:r>
      <w:bookmarkEnd w:id="35"/>
      <w:bookmarkEnd w:id="36"/>
      <w:bookmarkEnd w:id="37"/>
    </w:p>
    <w:p w14:paraId="001AAAB8" w14:textId="77777777" w:rsidR="00F21D3B" w:rsidRDefault="00F21D3B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A13FE48" w14:textId="77777777" w:rsidR="00F21D3B" w:rsidRPr="00BF05CC" w:rsidRDefault="00C4509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F05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 O udzielenie zamówienia mogą ubiegać się Wykonawcy, którzy: </w:t>
      </w:r>
    </w:p>
    <w:p w14:paraId="0C0ED4CC" w14:textId="77777777" w:rsidR="00F21D3B" w:rsidRPr="00BC4431" w:rsidRDefault="00C45095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F05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1.1 nie podlegają wykluczeniu </w:t>
      </w:r>
      <w:r w:rsidR="00BF05CC" w:rsidRPr="00BF05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 postępowania </w:t>
      </w:r>
      <w:r w:rsidRPr="00BF05C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podstawie art. 24 ust 1 </w:t>
      </w:r>
      <w:r w:rsidR="0040063E" w:rsidRPr="00BC4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oraz </w:t>
      </w:r>
      <w:r w:rsidR="0040063E" w:rsidRPr="00BC4431">
        <w:rPr>
          <w:rFonts w:ascii="Verdana" w:eastAsia="TimesNewRomanPSMT" w:hAnsi="Verdana" w:cs="Times New Roman"/>
          <w:sz w:val="20"/>
          <w:szCs w:val="20"/>
          <w:lang w:eastAsia="ar-SA"/>
        </w:rPr>
        <w:t xml:space="preserve">art. 24 ust. 5 pkt 1, 2 i 4 </w:t>
      </w:r>
      <w:r w:rsidRPr="00BC4431">
        <w:rPr>
          <w:rFonts w:ascii="Verdana" w:eastAsia="Times New Roman" w:hAnsi="Verdana" w:cs="Times New Roman"/>
          <w:sz w:val="20"/>
          <w:szCs w:val="20"/>
          <w:lang w:eastAsia="pl-PL"/>
        </w:rPr>
        <w:t>ustawy Prawo zamówień publicznych</w:t>
      </w:r>
    </w:p>
    <w:p w14:paraId="30064047" w14:textId="77777777" w:rsidR="00F21D3B" w:rsidRPr="00BC4431" w:rsidRDefault="00C45095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C4431">
        <w:rPr>
          <w:rFonts w:ascii="Verdana" w:eastAsia="Times New Roman" w:hAnsi="Verdana" w:cs="Times New Roman"/>
          <w:sz w:val="20"/>
          <w:szCs w:val="20"/>
          <w:lang w:eastAsia="pl-PL"/>
        </w:rPr>
        <w:t>1.2 spełniają warunki udziału w postępowaniu</w:t>
      </w:r>
      <w:r w:rsidR="00EB676C" w:rsidRPr="00BC4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dotyczące:</w:t>
      </w:r>
    </w:p>
    <w:p w14:paraId="7ADCA93B" w14:textId="77777777" w:rsidR="00F21D3B" w:rsidRPr="00BF05CC" w:rsidRDefault="00C45095">
      <w:pPr>
        <w:widowControl w:val="0"/>
        <w:numPr>
          <w:ilvl w:val="1"/>
          <w:numId w:val="21"/>
        </w:numPr>
        <w:suppressAutoHyphens/>
        <w:spacing w:after="0" w:line="240" w:lineRule="auto"/>
        <w:ind w:left="1134"/>
        <w:jc w:val="both"/>
        <w:textAlignment w:val="baseline"/>
        <w:rPr>
          <w:rFonts w:ascii="Verdana" w:eastAsia="Calibri" w:hAnsi="Verdana" w:cs="Times New Roman"/>
          <w:sz w:val="20"/>
          <w:szCs w:val="20"/>
        </w:rPr>
      </w:pPr>
      <w:r w:rsidRPr="00BC4431">
        <w:rPr>
          <w:rFonts w:ascii="Verdana" w:eastAsia="Calibri" w:hAnsi="Verdana" w:cs="Times New Roman"/>
          <w:sz w:val="20"/>
          <w:szCs w:val="20"/>
        </w:rPr>
        <w:t>kompetencji lub uprawnień do prowadzenia określonej działalności zawodowej</w:t>
      </w:r>
      <w:r w:rsidRPr="00BF05CC">
        <w:rPr>
          <w:rFonts w:ascii="Verdana" w:eastAsia="Calibri" w:hAnsi="Verdana" w:cs="Times New Roman"/>
          <w:sz w:val="20"/>
          <w:szCs w:val="20"/>
        </w:rPr>
        <w:t>,</w:t>
      </w:r>
      <w:r w:rsidRPr="00BF05CC">
        <w:rPr>
          <w:rFonts w:ascii="Verdana" w:eastAsia="Calibri" w:hAnsi="Verdana" w:cs="Times New Roman"/>
          <w:sz w:val="20"/>
          <w:szCs w:val="20"/>
        </w:rPr>
        <w:br/>
        <w:t>o ile wynika to z odrębnych przepisów</w:t>
      </w:r>
    </w:p>
    <w:p w14:paraId="7E552CBF" w14:textId="77777777" w:rsidR="00BF05CC" w:rsidRPr="00BF05CC" w:rsidRDefault="00BF05CC" w:rsidP="00BF05CC">
      <w:pPr>
        <w:widowControl w:val="0"/>
        <w:suppressAutoHyphens/>
        <w:spacing w:after="0" w:line="240" w:lineRule="auto"/>
        <w:ind w:left="1134"/>
        <w:jc w:val="both"/>
        <w:textAlignment w:val="baseline"/>
        <w:rPr>
          <w:rFonts w:ascii="Verdana" w:eastAsia="Calibri" w:hAnsi="Verdana" w:cs="Times New Roman"/>
          <w:sz w:val="20"/>
          <w:szCs w:val="20"/>
        </w:rPr>
      </w:pPr>
      <w:r w:rsidRPr="00BF05CC">
        <w:rPr>
          <w:rFonts w:ascii="Verdana" w:eastAsia="TimesNewRoman" w:hAnsi="Verdana" w:cs="Calibri"/>
          <w:sz w:val="20"/>
          <w:szCs w:val="20"/>
        </w:rPr>
        <w:t>Zamawiający nie wyznacza szczegółowego warunku w tym zakresie.</w:t>
      </w:r>
    </w:p>
    <w:p w14:paraId="24A2A661" w14:textId="77777777" w:rsidR="00F21D3B" w:rsidRPr="00BF05CC" w:rsidRDefault="00C45095">
      <w:pPr>
        <w:widowControl w:val="0"/>
        <w:numPr>
          <w:ilvl w:val="1"/>
          <w:numId w:val="21"/>
        </w:numPr>
        <w:suppressAutoHyphens/>
        <w:spacing w:after="0" w:line="240" w:lineRule="auto"/>
        <w:ind w:left="1134"/>
        <w:jc w:val="both"/>
        <w:textAlignment w:val="baseline"/>
        <w:rPr>
          <w:rFonts w:ascii="Verdana" w:eastAsia="Calibri" w:hAnsi="Verdana" w:cs="Times New Roman"/>
          <w:sz w:val="20"/>
          <w:szCs w:val="20"/>
        </w:rPr>
      </w:pPr>
      <w:r w:rsidRPr="00BF05CC">
        <w:rPr>
          <w:rFonts w:ascii="Verdana" w:eastAsia="Calibri" w:hAnsi="Verdana" w:cs="Times New Roman"/>
          <w:sz w:val="20"/>
          <w:szCs w:val="20"/>
        </w:rPr>
        <w:t>sytuacji ekonomicznej lub finansowej</w:t>
      </w:r>
    </w:p>
    <w:p w14:paraId="0ED5AEFC" w14:textId="77777777" w:rsidR="00BF05CC" w:rsidRPr="00BF05CC" w:rsidRDefault="00BF05CC" w:rsidP="00BF05CC">
      <w:pPr>
        <w:widowControl w:val="0"/>
        <w:suppressAutoHyphens/>
        <w:spacing w:after="0" w:line="240" w:lineRule="auto"/>
        <w:ind w:left="1134"/>
        <w:jc w:val="both"/>
        <w:textAlignment w:val="baseline"/>
        <w:rPr>
          <w:rFonts w:ascii="Verdana" w:eastAsia="Calibri" w:hAnsi="Verdana" w:cs="Times New Roman"/>
          <w:sz w:val="20"/>
          <w:szCs w:val="20"/>
        </w:rPr>
      </w:pPr>
      <w:r w:rsidRPr="00BF05CC">
        <w:rPr>
          <w:rFonts w:ascii="Verdana" w:eastAsia="TimesNewRoman" w:hAnsi="Verdana" w:cs="Calibri"/>
          <w:sz w:val="20"/>
          <w:szCs w:val="20"/>
        </w:rPr>
        <w:t>Zamawiający nie wyznacza szczegółowego warunku w tym zakresie.</w:t>
      </w:r>
    </w:p>
    <w:p w14:paraId="36A6A18F" w14:textId="77777777" w:rsidR="00F21D3B" w:rsidRPr="00BF05CC" w:rsidRDefault="00C45095">
      <w:pPr>
        <w:widowControl w:val="0"/>
        <w:numPr>
          <w:ilvl w:val="1"/>
          <w:numId w:val="21"/>
        </w:numPr>
        <w:suppressAutoHyphens/>
        <w:spacing w:after="0" w:line="240" w:lineRule="auto"/>
        <w:ind w:left="1134"/>
        <w:jc w:val="both"/>
        <w:textAlignment w:val="baseline"/>
        <w:rPr>
          <w:rFonts w:ascii="Verdana" w:eastAsia="Calibri" w:hAnsi="Verdana" w:cs="Times New Roman"/>
          <w:sz w:val="20"/>
          <w:szCs w:val="20"/>
        </w:rPr>
      </w:pPr>
      <w:r w:rsidRPr="00BF05CC">
        <w:rPr>
          <w:rFonts w:ascii="Verdana" w:eastAsia="Calibri" w:hAnsi="Verdana" w:cs="Times New Roman"/>
          <w:sz w:val="20"/>
          <w:szCs w:val="20"/>
        </w:rPr>
        <w:t>zdolności technicznej lub zawodowej</w:t>
      </w:r>
    </w:p>
    <w:p w14:paraId="0E91F43E" w14:textId="06982491" w:rsidR="005B5FB5" w:rsidRPr="00BB6CC3" w:rsidRDefault="005B5FB5" w:rsidP="00BC4431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Verdana" w:hAnsi="Verdana" w:cstheme="minorHAnsi"/>
          <w:sz w:val="20"/>
          <w:szCs w:val="20"/>
          <w:u w:val="single"/>
        </w:rPr>
      </w:pPr>
      <w:r w:rsidRPr="00BB6CC3">
        <w:rPr>
          <w:rFonts w:ascii="Verdana" w:hAnsi="Verdana" w:cstheme="minorHAnsi"/>
          <w:sz w:val="20"/>
          <w:szCs w:val="20"/>
          <w:u w:val="single"/>
        </w:rPr>
        <w:t>Dla części nr 1 zamówienia</w:t>
      </w:r>
    </w:p>
    <w:p w14:paraId="3190C4A4" w14:textId="4E1F1E7F" w:rsidR="00BC4431" w:rsidRPr="00BB6CC3" w:rsidRDefault="00BF05CC" w:rsidP="00BC4431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Verdana" w:hAnsi="Verdana"/>
          <w:i/>
          <w:iCs/>
          <w:sz w:val="20"/>
          <w:szCs w:val="20"/>
        </w:rPr>
      </w:pPr>
      <w:r w:rsidRPr="00BB6CC3">
        <w:rPr>
          <w:rFonts w:ascii="Verdana" w:hAnsi="Verdana" w:cstheme="minorHAnsi"/>
          <w:sz w:val="20"/>
          <w:szCs w:val="20"/>
        </w:rPr>
        <w:t xml:space="preserve">Warunek ten zostanie spełniony, jeżeli Wykonawca wykaże, że w okresie ostatnich </w:t>
      </w:r>
      <w:r w:rsidR="00BC4431" w:rsidRPr="00BB6CC3">
        <w:rPr>
          <w:rFonts w:ascii="Verdana" w:hAnsi="Verdana"/>
          <w:i/>
          <w:iCs/>
          <w:sz w:val="20"/>
          <w:szCs w:val="20"/>
        </w:rPr>
        <w:t xml:space="preserve">trzech lat przed upływem terminu składania ofert, a jeżeli okres prowadzenia działalności jest krótszy - w tym okresie, zrealizowali należycie co najmniej jedną dostawę sprzętu ICT o wartości nie mniejszej niż </w:t>
      </w:r>
      <w:r w:rsidR="00E310D1" w:rsidRPr="00BB6CC3">
        <w:rPr>
          <w:rFonts w:ascii="Verdana" w:hAnsi="Verdana"/>
          <w:i/>
          <w:iCs/>
          <w:sz w:val="20"/>
          <w:szCs w:val="20"/>
        </w:rPr>
        <w:t>85</w:t>
      </w:r>
      <w:r w:rsidR="00BC4431" w:rsidRPr="00BB6CC3">
        <w:rPr>
          <w:rFonts w:ascii="Verdana" w:hAnsi="Verdana"/>
          <w:i/>
          <w:iCs/>
          <w:sz w:val="20"/>
          <w:szCs w:val="20"/>
        </w:rPr>
        <w:t xml:space="preserve"> 000,00 PLN brutto (słownie: </w:t>
      </w:r>
      <w:r w:rsidR="00E310D1" w:rsidRPr="00BB6CC3">
        <w:rPr>
          <w:rFonts w:ascii="Verdana" w:hAnsi="Verdana"/>
          <w:i/>
          <w:iCs/>
          <w:sz w:val="20"/>
          <w:szCs w:val="20"/>
        </w:rPr>
        <w:t>osiemdziesiąt pi</w:t>
      </w:r>
      <w:r w:rsidR="00BB6CC3" w:rsidRPr="00BB6CC3">
        <w:rPr>
          <w:rFonts w:ascii="Verdana" w:hAnsi="Verdana"/>
          <w:i/>
          <w:iCs/>
          <w:sz w:val="20"/>
          <w:szCs w:val="20"/>
        </w:rPr>
        <w:t>ę</w:t>
      </w:r>
      <w:r w:rsidR="00E310D1" w:rsidRPr="00BB6CC3">
        <w:rPr>
          <w:rFonts w:ascii="Verdana" w:hAnsi="Verdana"/>
          <w:i/>
          <w:iCs/>
          <w:sz w:val="20"/>
          <w:szCs w:val="20"/>
        </w:rPr>
        <w:t>ć</w:t>
      </w:r>
      <w:r w:rsidR="00BC4431" w:rsidRPr="00BB6CC3">
        <w:rPr>
          <w:rFonts w:ascii="Verdana" w:hAnsi="Verdana"/>
          <w:i/>
          <w:iCs/>
          <w:sz w:val="20"/>
          <w:szCs w:val="20"/>
        </w:rPr>
        <w:t xml:space="preserve"> tysięcy złotych brutto 00/100).</w:t>
      </w:r>
    </w:p>
    <w:p w14:paraId="09F15DB3" w14:textId="77777777" w:rsidR="00BF05CC" w:rsidRPr="00BB6CC3" w:rsidRDefault="00BF05CC" w:rsidP="00BC4431">
      <w:pPr>
        <w:pStyle w:val="Default"/>
        <w:ind w:left="1134"/>
        <w:jc w:val="both"/>
        <w:rPr>
          <w:rFonts w:ascii="Verdana" w:hAnsi="Verdana" w:cs="Calibri"/>
          <w:i/>
          <w:iCs/>
          <w:color w:val="auto"/>
          <w:sz w:val="20"/>
          <w:szCs w:val="20"/>
          <w:lang w:bidi="pl-PL"/>
        </w:rPr>
      </w:pPr>
      <w:r w:rsidRPr="00BB6CC3">
        <w:rPr>
          <w:rFonts w:ascii="Verdana" w:hAnsi="Verdana" w:cs="Calibri"/>
          <w:i/>
          <w:iCs/>
          <w:color w:val="auto"/>
          <w:sz w:val="20"/>
          <w:szCs w:val="20"/>
          <w:lang w:bidi="pl-PL"/>
        </w:rPr>
        <w:t>W przypadku Wykonawców wspólnie ubiegających się o udzielenie zamówienia Zamawiający dokonując oceny spełnienia warunku udziału w postępowaniu, o którym mowa wyżej, uzna że warunek został spełniony, jeżeli jeden i tylko jeden z Wykonawców samodzielnie w całości wykaże spełnienie tego warunku.</w:t>
      </w:r>
    </w:p>
    <w:p w14:paraId="0BA44325" w14:textId="15BF720B" w:rsidR="00F21D3B" w:rsidRPr="00BB6CC3" w:rsidRDefault="00BF05CC" w:rsidP="00BC4431">
      <w:pPr>
        <w:pStyle w:val="Akapitzlist"/>
        <w:widowControl w:val="0"/>
        <w:suppressAutoHyphens/>
        <w:spacing w:after="0" w:line="240" w:lineRule="auto"/>
        <w:ind w:left="1134"/>
        <w:jc w:val="both"/>
        <w:textAlignment w:val="baseline"/>
        <w:rPr>
          <w:rFonts w:ascii="Verdana" w:hAnsi="Verdana" w:cs="Calibri"/>
          <w:i/>
          <w:iCs/>
          <w:sz w:val="20"/>
          <w:szCs w:val="20"/>
          <w:lang w:bidi="pl-PL"/>
        </w:rPr>
      </w:pPr>
      <w:r w:rsidRPr="00BB6CC3">
        <w:rPr>
          <w:rFonts w:ascii="Verdana" w:hAnsi="Verdana" w:cs="Calibri"/>
          <w:i/>
          <w:iCs/>
          <w:sz w:val="20"/>
          <w:szCs w:val="20"/>
          <w:lang w:bidi="pl-PL"/>
        </w:rPr>
        <w:t>W przypadku gdy Wykonawca w celu spełnienia warunku udziału w postępowaniu, o którym mowa wyżej, polega na zasobach podmiotu trzeciego/podmiotów trzecich na zasadach określonych w art. 22 a ustawy, Zamawiający dokonując oceny, uzna że warunek został spełniony, jeżeli jeden i tylko jeden z tych podmiotów samodzielnie w całości wykaże spełnienie tego warunku.</w:t>
      </w:r>
    </w:p>
    <w:p w14:paraId="5E5C20F2" w14:textId="3E65CFD1" w:rsidR="005B5FB5" w:rsidRPr="00BB6CC3" w:rsidRDefault="005B5FB5" w:rsidP="005B5FB5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Verdana" w:hAnsi="Verdana" w:cstheme="minorHAnsi"/>
          <w:sz w:val="20"/>
          <w:szCs w:val="20"/>
          <w:u w:val="single"/>
        </w:rPr>
      </w:pPr>
      <w:r w:rsidRPr="00BB6CC3">
        <w:rPr>
          <w:rFonts w:ascii="Verdana" w:hAnsi="Verdana" w:cstheme="minorHAnsi"/>
          <w:sz w:val="20"/>
          <w:szCs w:val="20"/>
          <w:u w:val="single"/>
        </w:rPr>
        <w:t>Dla części nr 2 zamówienia</w:t>
      </w:r>
    </w:p>
    <w:p w14:paraId="6C86DFA4" w14:textId="116757E1" w:rsidR="005B5FB5" w:rsidRPr="00BB6CC3" w:rsidRDefault="005B5FB5" w:rsidP="00BC4431">
      <w:pPr>
        <w:pStyle w:val="Akapitzlist"/>
        <w:widowControl w:val="0"/>
        <w:suppressAutoHyphens/>
        <w:spacing w:after="0" w:line="240" w:lineRule="auto"/>
        <w:ind w:left="1134"/>
        <w:jc w:val="both"/>
        <w:textAlignment w:val="baseline"/>
        <w:rPr>
          <w:rFonts w:ascii="Verdana" w:hAnsi="Verdana"/>
          <w:sz w:val="20"/>
          <w:szCs w:val="20"/>
        </w:rPr>
      </w:pPr>
      <w:r w:rsidRPr="00BB6CC3">
        <w:rPr>
          <w:rFonts w:ascii="Verdana" w:eastAsia="TimesNewRoman" w:hAnsi="Verdana" w:cs="Calibri"/>
          <w:sz w:val="20"/>
          <w:szCs w:val="20"/>
        </w:rPr>
        <w:t>Zamawiający nie wyznacza szczegółowego warunku w tym zakresie.</w:t>
      </w:r>
    </w:p>
    <w:p w14:paraId="37B08EE0" w14:textId="77777777" w:rsidR="00F21D3B" w:rsidRPr="00BB6CC3" w:rsidRDefault="00F21D3B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0B65F634" w14:textId="77777777" w:rsidR="00DB6BDA" w:rsidRDefault="00DB6BDA" w:rsidP="00DB6BD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578E8">
        <w:rPr>
          <w:rFonts w:ascii="Verdana" w:hAnsi="Verdana" w:cs="Calibri"/>
          <w:b/>
          <w:bCs/>
          <w:sz w:val="20"/>
          <w:szCs w:val="20"/>
        </w:rPr>
        <w:t>W celu wykazania spełniania warunków udziału w postępowaniu</w:t>
      </w:r>
      <w:r w:rsidRPr="005578E8">
        <w:rPr>
          <w:rFonts w:ascii="Verdana" w:hAnsi="Verdana" w:cs="Calibri"/>
          <w:bCs/>
          <w:sz w:val="20"/>
          <w:szCs w:val="20"/>
        </w:rPr>
        <w:t xml:space="preserve"> </w:t>
      </w:r>
      <w:r w:rsidRPr="005578E8">
        <w:rPr>
          <w:rFonts w:ascii="Verdana" w:eastAsia="Times New Roman" w:hAnsi="Verdana" w:cs="Times New Roman"/>
          <w:bCs/>
          <w:sz w:val="20"/>
          <w:szCs w:val="20"/>
          <w:lang w:eastAsia="pl-PL"/>
        </w:rPr>
        <w:t>Wykonawca obowiązany jest dołączyć do oferty następujące dokumenty i oświadczenia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:</w:t>
      </w:r>
    </w:p>
    <w:p w14:paraId="61A2DFA9" w14:textId="77777777" w:rsidR="00DB6BDA" w:rsidRDefault="00DB6BDA" w:rsidP="00DB6BDA">
      <w:pPr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06B4E21" w14:textId="77777777" w:rsidR="00DB6BDA" w:rsidRPr="005536C8" w:rsidRDefault="00DB6BDA" w:rsidP="00DB6BDA">
      <w:pPr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536C8">
        <w:rPr>
          <w:rFonts w:ascii="Verdana" w:eastAsia="Times New Roman" w:hAnsi="Verdana" w:cs="Times New Roman"/>
          <w:sz w:val="20"/>
          <w:szCs w:val="20"/>
          <w:lang w:eastAsia="pl-PL"/>
        </w:rPr>
        <w:t>1)</w:t>
      </w:r>
      <w:r w:rsidRPr="005536C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5578E8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Oświadczenie </w:t>
      </w:r>
      <w:r w:rsidRPr="005578E8">
        <w:rPr>
          <w:rFonts w:ascii="Verdana" w:hAnsi="Verdana" w:cs="Calibri"/>
          <w:b/>
          <w:sz w:val="20"/>
          <w:szCs w:val="20"/>
        </w:rPr>
        <w:t>o spełnianiu warunków udziału w postępowaniu</w:t>
      </w:r>
      <w:r w:rsidRPr="00FC537C">
        <w:rPr>
          <w:rFonts w:cs="Calibri"/>
          <w:bCs/>
        </w:rPr>
        <w:t xml:space="preserve"> </w:t>
      </w:r>
      <w:r w:rsidRPr="005536C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- </w:t>
      </w:r>
      <w:r w:rsidRPr="00594E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3a do SIWZ</w:t>
      </w:r>
      <w:r w:rsidRPr="00594E5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6FA12BDD" w14:textId="77777777" w:rsidR="008445A7" w:rsidRDefault="008445A7" w:rsidP="00DB6BD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51CC25C" w14:textId="77777777" w:rsidR="00DB6BDA" w:rsidRDefault="00DB6BDA" w:rsidP="00DB6BD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5536C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 celu wykazania braku podstaw do wykluczenia</w:t>
      </w:r>
      <w:r w:rsidRPr="005536C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5578E8">
        <w:rPr>
          <w:rFonts w:ascii="Verdana" w:eastAsia="Times New Roman" w:hAnsi="Verdana" w:cs="Times New Roman"/>
          <w:bCs/>
          <w:sz w:val="20"/>
          <w:szCs w:val="20"/>
          <w:lang w:eastAsia="pl-PL"/>
        </w:rPr>
        <w:t>z postępowania</w:t>
      </w:r>
      <w:r w:rsidRPr="005536C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 udzielenie zamówienia Wykonawca obowiązany jest dołączyć do oferty następujące dokumenty i oświadczenia:</w:t>
      </w:r>
    </w:p>
    <w:p w14:paraId="0B590DAE" w14:textId="77777777" w:rsidR="00DB6BDA" w:rsidRPr="005536C8" w:rsidRDefault="00DB6BDA" w:rsidP="00DB6BD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726E7FE9" w14:textId="77777777" w:rsidR="00DB6BDA" w:rsidRDefault="00DB6BDA" w:rsidP="00DB6BDA">
      <w:pPr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536C8">
        <w:rPr>
          <w:rFonts w:ascii="Verdana" w:eastAsia="Times New Roman" w:hAnsi="Verdana" w:cs="Times New Roman"/>
          <w:sz w:val="20"/>
          <w:szCs w:val="20"/>
          <w:lang w:eastAsia="pl-PL"/>
        </w:rPr>
        <w:t>1)</w:t>
      </w:r>
      <w:r w:rsidRPr="005536C8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  <w:r w:rsidRPr="005536C8">
        <w:rPr>
          <w:rFonts w:ascii="Verdana" w:eastAsia="Times New Roman" w:hAnsi="Verdana" w:cs="Times New Roman"/>
          <w:b/>
          <w:sz w:val="20"/>
          <w:szCs w:val="20"/>
          <w:lang w:eastAsia="pl-PL"/>
        </w:rPr>
        <w:t>Oświadczenie</w:t>
      </w:r>
      <w:r w:rsidRPr="005536C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536C8">
        <w:rPr>
          <w:rFonts w:ascii="Verdana" w:eastAsia="Calibri" w:hAnsi="Verdana" w:cs="Times New Roman"/>
          <w:b/>
          <w:noProof/>
          <w:sz w:val="20"/>
          <w:szCs w:val="20"/>
        </w:rPr>
        <w:t xml:space="preserve">o niepodleganiu wykluczeniu </w:t>
      </w:r>
      <w:r w:rsidR="00BC4431">
        <w:rPr>
          <w:rFonts w:ascii="Verdana" w:eastAsia="Calibri" w:hAnsi="Verdana" w:cs="Times New Roman"/>
          <w:b/>
          <w:noProof/>
          <w:sz w:val="20"/>
          <w:szCs w:val="20"/>
        </w:rPr>
        <w:t>z postępowania</w:t>
      </w:r>
      <w:r w:rsidRPr="005536C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- </w:t>
      </w:r>
      <w:r w:rsidRPr="00594E5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Załącznik nr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3b do SIWZ</w:t>
      </w:r>
      <w:r w:rsidRPr="00594E5D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42DF439" w14:textId="77777777" w:rsidR="00227FE3" w:rsidRPr="005536C8" w:rsidRDefault="00227FE3" w:rsidP="00DB6BDA">
      <w:pPr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FEFBCF" w14:textId="77777777" w:rsidR="00F21D3B" w:rsidRDefault="00F21D3B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sz w:val="20"/>
          <w:szCs w:val="20"/>
        </w:rPr>
      </w:pPr>
    </w:p>
    <w:p w14:paraId="6E0F0A84" w14:textId="77777777" w:rsidR="00F21D3B" w:rsidRDefault="00C45095">
      <w:pPr>
        <w:keepNext/>
        <w:shd w:val="clear" w:color="auto" w:fill="E6E6E6"/>
        <w:spacing w:after="0" w:line="240" w:lineRule="auto"/>
        <w:jc w:val="both"/>
        <w:outlineLvl w:val="0"/>
      </w:pPr>
      <w:r>
        <w:rPr>
          <w:rFonts w:ascii="Verdana" w:eastAsia="Times New Roman" w:hAnsi="Verdana" w:cs="Times New Roman"/>
          <w:b/>
          <w:i/>
          <w:sz w:val="20"/>
          <w:szCs w:val="20"/>
        </w:rPr>
        <w:t xml:space="preserve">Wykaz oświadczeń lub dokumentów potwierdzających spełnianie warunków udziału w niniejszym postępowaniu </w:t>
      </w:r>
      <w:r>
        <w:rPr>
          <w:rFonts w:ascii="Verdana" w:eastAsia="Times New Roman" w:hAnsi="Verdana"/>
          <w:b/>
          <w:i/>
          <w:sz w:val="20"/>
          <w:szCs w:val="20"/>
        </w:rPr>
        <w:t>oraz niepodleganiu wykluczeniu</w:t>
      </w:r>
    </w:p>
    <w:p w14:paraId="52134D62" w14:textId="77777777" w:rsidR="00F21D3B" w:rsidRDefault="00F21D3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98C83F0" w14:textId="68DB707F" w:rsidR="008445A7" w:rsidRPr="008445A7" w:rsidRDefault="008445A7" w:rsidP="008445A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  <w:r w:rsidRPr="008445A7">
        <w:rPr>
          <w:rFonts w:ascii="Verdana" w:eastAsia="Calibri" w:hAnsi="Verdana" w:cs="Times New Roman"/>
          <w:sz w:val="20"/>
          <w:szCs w:val="20"/>
          <w:lang w:eastAsia="pl-PL"/>
        </w:rPr>
        <w:t xml:space="preserve">1. Zamawiający wezwie wykonawcę, którego oferta została najwyżej oceniona, do złożenia w wyznaczonym terminie, nie krótszym niż 5 dni, aktualnych na dzień złożenia oświadczeń i/lub dokumentów </w:t>
      </w:r>
      <w:r w:rsidR="00052EF7" w:rsidRPr="00BB6CC3">
        <w:rPr>
          <w:rFonts w:ascii="Verdana" w:eastAsia="Calibri" w:hAnsi="Verdana" w:cs="Times New Roman"/>
          <w:sz w:val="20"/>
          <w:szCs w:val="20"/>
          <w:lang w:eastAsia="pl-PL"/>
        </w:rPr>
        <w:t>( o ile nie zostały złożone wraz z ofertą)</w:t>
      </w:r>
      <w:r w:rsidRPr="008445A7">
        <w:rPr>
          <w:rFonts w:ascii="Verdana" w:eastAsia="Calibri" w:hAnsi="Verdana" w:cs="Times New Roman"/>
          <w:sz w:val="20"/>
          <w:szCs w:val="20"/>
          <w:lang w:eastAsia="pl-PL"/>
        </w:rPr>
        <w:t>:</w:t>
      </w:r>
    </w:p>
    <w:p w14:paraId="2EAE7823" w14:textId="77777777" w:rsidR="008445A7" w:rsidRDefault="008445A7" w:rsidP="008445A7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  <w:lang w:eastAsia="pl-PL"/>
        </w:rPr>
      </w:pPr>
    </w:p>
    <w:p w14:paraId="7643AA68" w14:textId="77777777" w:rsidR="00F21D3B" w:rsidRPr="00BB6CC3" w:rsidRDefault="008445A7" w:rsidP="008445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B6CC3">
        <w:rPr>
          <w:rFonts w:ascii="Verdana" w:hAnsi="Verdana"/>
          <w:sz w:val="20"/>
          <w:szCs w:val="20"/>
          <w:lang w:eastAsia="pl-PL"/>
        </w:rPr>
        <w:t>1)</w:t>
      </w:r>
      <w:r w:rsidR="00C45095" w:rsidRPr="00BB6CC3">
        <w:rPr>
          <w:rFonts w:ascii="Verdana" w:hAnsi="Verdana"/>
          <w:sz w:val="20"/>
          <w:szCs w:val="20"/>
          <w:lang w:eastAsia="pl-PL"/>
        </w:rPr>
        <w:t xml:space="preserve"> Wykonawca nie pod</w:t>
      </w:r>
      <w:r w:rsidRPr="00BB6CC3">
        <w:rPr>
          <w:rFonts w:ascii="Verdana" w:hAnsi="Verdana"/>
          <w:sz w:val="20"/>
          <w:szCs w:val="20"/>
          <w:lang w:eastAsia="pl-PL"/>
        </w:rPr>
        <w:t>lega wykluczeniu z postępowania</w:t>
      </w:r>
      <w:r w:rsidR="00C45095" w:rsidRPr="00BB6CC3">
        <w:rPr>
          <w:rFonts w:ascii="Verdana" w:hAnsi="Verdana"/>
          <w:sz w:val="20"/>
          <w:szCs w:val="20"/>
          <w:lang w:eastAsia="pl-PL"/>
        </w:rPr>
        <w:t>:</w:t>
      </w:r>
    </w:p>
    <w:p w14:paraId="1CED53DD" w14:textId="77777777" w:rsidR="00F21D3B" w:rsidRPr="00BB6CC3" w:rsidRDefault="008445A7" w:rsidP="008445A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pl-PL"/>
        </w:rPr>
      </w:pPr>
      <w:r w:rsidRPr="00BB6CC3">
        <w:rPr>
          <w:rFonts w:ascii="Verdana" w:eastAsia="Calibri" w:hAnsi="Verdana" w:cs="Times New Roman"/>
          <w:sz w:val="20"/>
          <w:szCs w:val="20"/>
          <w:lang w:eastAsia="pl-PL"/>
        </w:rPr>
        <w:t>-</w:t>
      </w:r>
      <w:r w:rsidR="00C45095" w:rsidRPr="00BB6CC3">
        <w:rPr>
          <w:rFonts w:ascii="Verdana" w:eastAsia="Calibri" w:hAnsi="Verdana" w:cs="Times New Roman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57B71755" w14:textId="77777777" w:rsidR="008445A7" w:rsidRPr="00BB6CC3" w:rsidRDefault="008445A7" w:rsidP="008445A7">
      <w:pPr>
        <w:spacing w:after="0" w:line="240" w:lineRule="auto"/>
        <w:jc w:val="both"/>
        <w:rPr>
          <w:rFonts w:ascii="Verdana" w:hAnsi="Verdana"/>
          <w:sz w:val="20"/>
          <w:szCs w:val="20"/>
          <w:lang w:eastAsia="pl-PL"/>
        </w:rPr>
      </w:pPr>
    </w:p>
    <w:p w14:paraId="2606EDC0" w14:textId="77777777" w:rsidR="008445A7" w:rsidRPr="00BB6CC3" w:rsidRDefault="008445A7" w:rsidP="008445A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B6CC3">
        <w:rPr>
          <w:rFonts w:ascii="Verdana" w:hAnsi="Verdana"/>
          <w:sz w:val="20"/>
          <w:szCs w:val="20"/>
          <w:lang w:eastAsia="pl-PL"/>
        </w:rPr>
        <w:t>2) Wykonawca spełnia warunki udziału w postępowaniu:</w:t>
      </w:r>
    </w:p>
    <w:p w14:paraId="67C647E2" w14:textId="0FFAEC36" w:rsidR="002F3E8B" w:rsidRPr="00BB6CC3" w:rsidRDefault="002F3E8B" w:rsidP="002F3E8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B6CC3">
        <w:rPr>
          <w:rFonts w:ascii="Verdana" w:hAnsi="Verdana"/>
          <w:sz w:val="20"/>
          <w:szCs w:val="20"/>
        </w:rPr>
        <w:t>- wykaz dostaw wykonanych w okresie ostatnich 3 lat przed upływem terminu składania ofert, a jeżeli okres prowadzenia działalności jest krótszy – w tym okresie, wraz z podaniem ich wartości, przedmiotu, dat wykonania i podmiotów, na rzecz których dostawy zostały wykonane, oraz załączeniem dowodów określających 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oświadczenie wykonawcy. Wzór wykazu dostaw stanowi Załącznik nr 9 do SIWZ.</w:t>
      </w:r>
    </w:p>
    <w:p w14:paraId="3C6D89AA" w14:textId="77777777" w:rsidR="00F21D3B" w:rsidRDefault="00F21D3B">
      <w:pPr>
        <w:spacing w:after="0" w:line="240" w:lineRule="auto"/>
        <w:contextualSpacing/>
        <w:jc w:val="both"/>
        <w:rPr>
          <w:rFonts w:ascii="Verdana" w:eastAsia="Batang" w:hAnsi="Verdana" w:cs="Times New Roman"/>
          <w:i/>
          <w:sz w:val="20"/>
          <w:szCs w:val="20"/>
          <w:u w:val="single"/>
        </w:rPr>
      </w:pPr>
    </w:p>
    <w:p w14:paraId="51471DEA" w14:textId="3ECE4C55" w:rsidR="00F21D3B" w:rsidRDefault="00052EF7">
      <w:pPr>
        <w:spacing w:after="0" w:line="240" w:lineRule="auto"/>
        <w:contextualSpacing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2</w:t>
      </w:r>
      <w:r w:rsidR="00C45095">
        <w:rPr>
          <w:rFonts w:ascii="Verdana" w:eastAsia="Batang" w:hAnsi="Verdana" w:cs="Times New Roman"/>
          <w:sz w:val="20"/>
          <w:szCs w:val="20"/>
        </w:rPr>
        <w:t>. Oświadczenie o przynależności lub braku przynależności do tej samej grupy kapitałowej:</w:t>
      </w:r>
    </w:p>
    <w:p w14:paraId="30538E13" w14:textId="77777777" w:rsidR="00F21D3B" w:rsidRDefault="00C45095">
      <w:pPr>
        <w:spacing w:after="0" w:line="240" w:lineRule="auto"/>
        <w:contextualSpacing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1) W celu potwierdzenia braku podstaw do wykluczenia wykonawcy z postępowania, o których mowa w art. 24 ust. 1 pkt 23 ustawy, wykonawca składa oświadczenie o przynależności lub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postępowaniu;</w:t>
      </w:r>
    </w:p>
    <w:p w14:paraId="107E303E" w14:textId="77777777" w:rsidR="00F21D3B" w:rsidRDefault="00C45095">
      <w:pPr>
        <w:spacing w:after="0" w:line="240" w:lineRule="auto"/>
        <w:contextualSpacing/>
        <w:jc w:val="both"/>
        <w:rPr>
          <w:rFonts w:ascii="Verdana" w:eastAsia="Batang" w:hAnsi="Verdana" w:cs="Times New Roman"/>
          <w:sz w:val="20"/>
          <w:szCs w:val="20"/>
        </w:rPr>
      </w:pPr>
      <w:r>
        <w:rPr>
          <w:rFonts w:ascii="Verdana" w:eastAsia="Batang" w:hAnsi="Verdana" w:cs="Times New Roman"/>
          <w:sz w:val="20"/>
          <w:szCs w:val="20"/>
        </w:rPr>
        <w:t>2) Ww. oświadczenie oraz ewentualne dowody wykonawca składa w terminie 3 dni od dnia zamieszczenia przez zamawiającego na stronie internetowej informacji, o której mowa w art. 86 ust. 5 ustawy.</w:t>
      </w:r>
    </w:p>
    <w:p w14:paraId="083B4C08" w14:textId="77777777" w:rsidR="00F21D3B" w:rsidRDefault="00F21D3B">
      <w:pPr>
        <w:spacing w:after="0" w:line="240" w:lineRule="auto"/>
        <w:contextualSpacing/>
        <w:jc w:val="both"/>
        <w:rPr>
          <w:rFonts w:ascii="Verdana" w:eastAsia="Batang" w:hAnsi="Verdana" w:cs="Times New Roman"/>
          <w:i/>
          <w:sz w:val="20"/>
          <w:szCs w:val="20"/>
          <w:u w:val="single"/>
        </w:rPr>
      </w:pPr>
    </w:p>
    <w:p w14:paraId="65E079FD" w14:textId="77777777" w:rsidR="00F21D3B" w:rsidRDefault="00C45095">
      <w:pPr>
        <w:spacing w:after="0" w:line="240" w:lineRule="auto"/>
        <w:contextualSpacing/>
        <w:jc w:val="both"/>
        <w:rPr>
          <w:rFonts w:ascii="Verdana" w:eastAsia="Batang" w:hAnsi="Verdana" w:cs="Times New Roman"/>
          <w:i/>
          <w:sz w:val="20"/>
          <w:szCs w:val="20"/>
          <w:u w:val="single"/>
        </w:rPr>
      </w:pPr>
      <w:r>
        <w:rPr>
          <w:rFonts w:ascii="Verdana" w:eastAsia="Batang" w:hAnsi="Verdana" w:cs="Times New Roman"/>
          <w:i/>
          <w:sz w:val="20"/>
          <w:szCs w:val="20"/>
          <w:u w:val="single"/>
        </w:rPr>
        <w:t>UWAGA:</w:t>
      </w:r>
    </w:p>
    <w:p w14:paraId="6FB4C9C1" w14:textId="77777777" w:rsidR="00F21D3B" w:rsidRDefault="00C45095">
      <w:pPr>
        <w:numPr>
          <w:ilvl w:val="0"/>
          <w:numId w:val="6"/>
        </w:numPr>
        <w:tabs>
          <w:tab w:val="left" w:pos="0"/>
        </w:tabs>
        <w:suppressAutoHyphens/>
        <w:snapToGrid w:val="0"/>
        <w:spacing w:after="0" w:line="200" w:lineRule="atLeast"/>
        <w:ind w:right="-1"/>
        <w:jc w:val="both"/>
        <w:rPr>
          <w:rFonts w:ascii="Verdana" w:eastAsia="Times New Roman" w:hAnsi="Verdana" w:cs="Times New Roman"/>
          <w:bCs/>
          <w:sz w:val="20"/>
          <w:szCs w:val="20"/>
          <w:lang w:eastAsia="ar-SA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ar-SA"/>
        </w:rPr>
        <w:t xml:space="preserve">Wszystkie w/w dokumenty winny być złożone w oryginale lub kopii poświadczonej za zgodność z oryginałem przez osobę (-y) uprawnioną (-e) do składania oświadczeń woli w imieniu Wykonawcy.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ar-SA"/>
        </w:rPr>
        <w:t>Ocena spełnienia warunków udziału w postępowaniu zostanie dokonana przez zamawiającego w oparciu o informacje zawarte w dokumentach i oświadczeniach (wymaganych przez Zamawiającego i podanych w SIWZ) dołączonych do oferty.</w:t>
      </w:r>
    </w:p>
    <w:p w14:paraId="05ACF212" w14:textId="77777777" w:rsidR="00F21D3B" w:rsidRDefault="00C4509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Uzupełnione dokumenty również po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winny być złożone w oryginale lub kopii poświadczonej za zgodność z oryginałem przez osobę (-y) uprawnioną (-e) do składania oświadczeń woli w imieniu Wykonawcy.</w:t>
      </w:r>
    </w:p>
    <w:p w14:paraId="56CF40E1" w14:textId="77777777" w:rsidR="00F21D3B" w:rsidRDefault="00C45095">
      <w:pPr>
        <w:numPr>
          <w:ilvl w:val="0"/>
          <w:numId w:val="6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Batang" w:hAnsi="Verdana" w:cs="Times New Roman"/>
          <w:sz w:val="20"/>
          <w:szCs w:val="20"/>
        </w:rPr>
        <w:t xml:space="preserve">Jeżeli jest to niezbędne do zapewnienia odpowiedniego przebiegu postępowania o udzielenie zamówienia, Zamawiający </w:t>
      </w:r>
      <w:r>
        <w:rPr>
          <w:rFonts w:ascii="Verdana" w:eastAsia="Batang" w:hAnsi="Verdana" w:cs="Times New Roman"/>
          <w:b/>
          <w:sz w:val="20"/>
          <w:szCs w:val="20"/>
        </w:rPr>
        <w:t>może na każdym etapie postępowania</w:t>
      </w:r>
      <w:r>
        <w:rPr>
          <w:rFonts w:ascii="Verdana" w:eastAsia="Batang" w:hAnsi="Verdana" w:cs="Times New Roman"/>
          <w:sz w:val="20"/>
          <w:szCs w:val="20"/>
        </w:rPr>
        <w:t xml:space="preserve"> wezwać Wykonawców do złożenia </w:t>
      </w:r>
      <w:r>
        <w:rPr>
          <w:rFonts w:ascii="Verdana" w:eastAsia="Batang" w:hAnsi="Verdana" w:cs="Times New Roman"/>
          <w:b/>
          <w:sz w:val="20"/>
          <w:szCs w:val="20"/>
        </w:rPr>
        <w:t>wszystkich lub niektórych</w:t>
      </w:r>
      <w:r>
        <w:rPr>
          <w:rFonts w:ascii="Verdana" w:eastAsia="Batang" w:hAnsi="Verdana" w:cs="Times New Roman"/>
          <w:sz w:val="20"/>
          <w:szCs w:val="20"/>
        </w:rPr>
        <w:t xml:space="preserve"> oświadczeń lub dokumentów potwierdzających, że nie podlegają wykluczeniu, spełniają warunki udziału w postępowaniu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lub którzy złożyli dokumenty zawierające błędy do ich uzupełnienia lub poprawienia lub udzielenia wyjaśnień w wyznaczonym terminie chyba, że mimo ich uzupełnienia oferta wykonawcy podlega odrzuceniu lub konieczne byłoby unieważnienie postępowania</w:t>
      </w:r>
      <w:r>
        <w:rPr>
          <w:rFonts w:ascii="Verdana" w:eastAsia="Batang" w:hAnsi="Verdana" w:cs="Times New Roman"/>
          <w:sz w:val="20"/>
          <w:szCs w:val="20"/>
        </w:rPr>
        <w:t xml:space="preserve">, a jeżeli zachodzą uzasadnione podstawy do </w:t>
      </w:r>
      <w:r>
        <w:rPr>
          <w:rFonts w:ascii="Verdana" w:eastAsia="Batang" w:hAnsi="Verdana" w:cs="Times New Roman"/>
          <w:sz w:val="20"/>
          <w:szCs w:val="20"/>
        </w:rPr>
        <w:lastRenderedPageBreak/>
        <w:t>uznania, że złożone uprzednio oświadczenia lub dokumenty nie są już aktualne, do złożenia aktualnych oświadczeń lub dokumentów.</w:t>
      </w:r>
    </w:p>
    <w:p w14:paraId="67F8D53F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019C61A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38" w:name="_Toc192580975"/>
      <w:bookmarkStart w:id="39" w:name="_Toc191867081"/>
      <w:bookmarkStart w:id="40" w:name="_Toc161806952"/>
      <w:bookmarkStart w:id="41" w:name="_Toc154823351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Wymagania dotyczące wadium</w:t>
      </w:r>
      <w:bookmarkEnd w:id="38"/>
      <w:bookmarkEnd w:id="39"/>
      <w:bookmarkEnd w:id="40"/>
      <w:bookmarkEnd w:id="41"/>
    </w:p>
    <w:p w14:paraId="07D1A2B9" w14:textId="77777777" w:rsidR="00F21D3B" w:rsidRDefault="00F21D3B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105C4D6E" w14:textId="77777777" w:rsidR="00F21D3B" w:rsidRDefault="00C4509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Calibri" w:hAnsi="Verdana" w:cs="Times New Roman"/>
          <w:sz w:val="20"/>
          <w:szCs w:val="20"/>
        </w:rPr>
        <w:t>Zamawiający nie wymaga wniesienia wadium.</w:t>
      </w:r>
    </w:p>
    <w:p w14:paraId="40132D9B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AC97970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42" w:name="_Toc161806953"/>
      <w:bookmarkStart w:id="43" w:name="_Toc154823353"/>
      <w:bookmarkStart w:id="44" w:name="_Toc137824137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</w:t>
      </w:r>
      <w:bookmarkStart w:id="45" w:name="_Toc192580976"/>
      <w:bookmarkStart w:id="46" w:name="_Toc191867082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Termin związania ofertą</w:t>
      </w:r>
      <w:bookmarkEnd w:id="42"/>
      <w:bookmarkEnd w:id="43"/>
      <w:bookmarkEnd w:id="44"/>
      <w:bookmarkEnd w:id="45"/>
      <w:bookmarkEnd w:id="46"/>
    </w:p>
    <w:p w14:paraId="5E448744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0623C8" w14:textId="77777777" w:rsidR="00F21D3B" w:rsidRDefault="00C45095" w:rsidP="00052EF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składając ofertę pozostaje nią związany przez okres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30 dni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. Bieg terminu związania ofertą rozpoczyna swój bieg wraz z dniem wskazanym jako termin składania ofert.</w:t>
      </w:r>
    </w:p>
    <w:p w14:paraId="142FA2FD" w14:textId="77777777" w:rsidR="00F21D3B" w:rsidRDefault="00F21D3B">
      <w:p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28C900B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47" w:name="_Toc161806954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</w:t>
      </w:r>
      <w:bookmarkStart w:id="48" w:name="_Toc192580977"/>
      <w:bookmarkStart w:id="49" w:name="_Toc191867083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Informacje o sposobie porozumiewania się Zamawiającego z Wykonawcami oraz przekazywania oświadczeń i dokumentów, a także wskazanie osoby uprawnionej do porozumiewania się z Wykonawcami</w:t>
      </w:r>
      <w:bookmarkEnd w:id="47"/>
      <w:bookmarkEnd w:id="48"/>
      <w:bookmarkEnd w:id="49"/>
    </w:p>
    <w:p w14:paraId="657E9816" w14:textId="77777777" w:rsidR="00F21D3B" w:rsidRDefault="00F21D3B">
      <w:pPr>
        <w:spacing w:after="0" w:line="240" w:lineRule="auto"/>
        <w:ind w:left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49D76A3" w14:textId="77777777" w:rsidR="00F21D3B" w:rsidRDefault="00C45095">
      <w:pPr>
        <w:numPr>
          <w:ilvl w:val="0"/>
          <w:numId w:val="8"/>
        </w:numPr>
        <w:spacing w:after="0" w:line="240" w:lineRule="auto"/>
        <w:ind w:left="540" w:hanging="54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niniejszym postępowaniu wszelkie oświadczenia, wnioski, zawiadomienia oraz informacje przekazywane będą w formie </w:t>
      </w:r>
    </w:p>
    <w:p w14:paraId="67DD123F" w14:textId="77777777" w:rsidR="00F21D3B" w:rsidRDefault="00C45095">
      <w:pPr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pisemnej, </w:t>
      </w:r>
    </w:p>
    <w:p w14:paraId="2711DC38" w14:textId="77777777" w:rsidR="00F21D3B" w:rsidRDefault="00C45095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drogą elektroniczną – adres: adm@ekonom.kolobrzeg.pl </w:t>
      </w:r>
    </w:p>
    <w:p w14:paraId="733A284F" w14:textId="77777777" w:rsidR="00F21D3B" w:rsidRDefault="00C4509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Jeżeli Zamawiający lub Wykonawca przekazują korespondencję elektronicznie  każda ze stron na żądanie drugiej niezwłocznie potwierdza fakt ich otrzymania.</w:t>
      </w:r>
    </w:p>
    <w:p w14:paraId="192941FB" w14:textId="77777777" w:rsidR="00F21D3B" w:rsidRDefault="00C45095">
      <w:pPr>
        <w:tabs>
          <w:tab w:val="left" w:pos="360"/>
        </w:tabs>
        <w:spacing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braku potwierdzenia otrzymania wiadomości przez wykonawcę zamawiający domniemywa, że pismo wysłane przez zamawiającego drogą elektroniczną na wskazany przez wykonawcę adres podany przez wykonawcę zostało mu doręczone w sposób umożliwiający zapoznanie się wykonawcy z treścią pisma. </w:t>
      </w:r>
    </w:p>
    <w:p w14:paraId="0F9C3D65" w14:textId="77777777" w:rsidR="00052EF7" w:rsidRPr="00BB6CC3" w:rsidRDefault="00052EF7" w:rsidP="00052EF7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jc w:val="both"/>
      </w:pPr>
      <w:r w:rsidRPr="00BB6C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może zwracać się pisemnie do Zamawiającego o wyjaśnienie treści SIWZ. Zamawiający niezwłocznie udzieli wyjaśnień pod warunkiem, że prośba o wyjaśnienie treści SIWZ wpłynie do Zamawiającego nie później niż do końca dnia, w którym upływa połowa wyznaczonego terminu składania ofert. Jednocześnie Zamawiający prosi o przesyłanie treści pytań również w wersji elektronicznej na adres </w:t>
      </w:r>
      <w:hyperlink r:id="rId8">
        <w:r w:rsidRPr="00BB6CC3">
          <w:rPr>
            <w:rStyle w:val="czeinternetowe"/>
            <w:rFonts w:ascii="Verdana" w:eastAsia="Times New Roman" w:hAnsi="Verdana" w:cs="Times New Roman"/>
            <w:color w:val="auto"/>
            <w:sz w:val="20"/>
            <w:szCs w:val="20"/>
            <w:u w:val="none"/>
            <w:lang w:eastAsia="pl-PL"/>
          </w:rPr>
          <w:t>adm@ekonom.kolobrzeg.pl</w:t>
        </w:r>
      </w:hyperlink>
      <w:r w:rsidRPr="00BB6C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137CBB1F" w14:textId="03CEE29C" w:rsidR="00052EF7" w:rsidRPr="00BB6CC3" w:rsidRDefault="00052EF7" w:rsidP="00052EF7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uzasadnionych przypadkach Zamawiający ma prawo zmiany treści Specyfikacji Istotnych Warunków Zamówienia. Zmiana może nastąpić w każdym czasie, przed upływem terminu do składania ofert. W przypadku wprowadzenia takiej zmiany, informacja o tym zostanie zamieszczona na stronie internetowej Zamawiającego – </w:t>
      </w:r>
      <w:hyperlink r:id="rId9">
        <w:r w:rsidRPr="00BB6CC3">
          <w:rPr>
            <w:rStyle w:val="czeinternetowe"/>
            <w:rFonts w:ascii="Verdana" w:eastAsia="Times New Roman" w:hAnsi="Verdana" w:cs="Times New Roman"/>
            <w:color w:val="auto"/>
            <w:sz w:val="20"/>
            <w:szCs w:val="20"/>
            <w:u w:val="none"/>
            <w:lang w:eastAsia="pl-PL"/>
          </w:rPr>
          <w:t>w</w:t>
        </w:r>
      </w:hyperlink>
      <w:r w:rsidRPr="00BB6CC3">
        <w:rPr>
          <w:rStyle w:val="czeinternetowe"/>
          <w:rFonts w:ascii="Verdana" w:eastAsia="Times New Roman" w:hAnsi="Verdana" w:cs="Times New Roman"/>
          <w:color w:val="auto"/>
          <w:sz w:val="20"/>
          <w:szCs w:val="20"/>
          <w:u w:val="none"/>
          <w:lang w:eastAsia="pl-PL"/>
        </w:rPr>
        <w:t>ww.ekonom.kolobrzeg.pl</w:t>
      </w:r>
      <w:r w:rsidRPr="00BB6CC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BIP w zakładce Zamówienia publiczne a także niezwłocznie przekazana wszystkim Wykonawcom, którzy pobrali warunki SIWZ bezpośrednio u Zamawiającego.</w:t>
      </w:r>
    </w:p>
    <w:p w14:paraId="32D81A71" w14:textId="034D0952" w:rsidR="00052EF7" w:rsidRPr="00BB6CC3" w:rsidRDefault="00052EF7" w:rsidP="00052EF7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t>Jeżeli w wyniku zmiany treści specyfikacji istotnych warunków zamówienia niezbędny będzie do</w:t>
      </w: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softHyphen/>
        <w:t>datko</w:t>
      </w:r>
      <w:r w:rsidRPr="00BB6CC3">
        <w:rPr>
          <w:rFonts w:ascii="Verdana" w:eastAsia="Times New Roman" w:hAnsi="Verdana" w:cs="Times New Roman"/>
          <w:bCs/>
          <w:sz w:val="20"/>
          <w:szCs w:val="20"/>
          <w:lang w:eastAsia="pl-PL"/>
        </w:rPr>
        <w:softHyphen/>
        <w:t>wy czas na wprowadzenie zmian w  ofertach, Zamawiający przedłuży termin składania ofert i  poinformuje o tym wykonawców na stronie internetowej.</w:t>
      </w:r>
    </w:p>
    <w:p w14:paraId="53188417" w14:textId="0B533DF6" w:rsidR="00F21D3B" w:rsidRDefault="00C4509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kontaktowania się z Wykonawcami Zamawiający upoważnia: </w:t>
      </w:r>
    </w:p>
    <w:p w14:paraId="6E904330" w14:textId="77777777" w:rsidR="00F21D3B" w:rsidRDefault="00C45095">
      <w:pPr>
        <w:tabs>
          <w:tab w:val="left" w:pos="426"/>
        </w:tabs>
        <w:spacing w:after="0" w:line="240" w:lineRule="auto"/>
        <w:ind w:left="426" w:hanging="426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 xml:space="preserve">-  Igor Wysocki – sam. ref. ds. adm. - gosp., e-mail: </w:t>
      </w:r>
      <w:r>
        <w:rPr>
          <w:rStyle w:val="czeinternetowe"/>
          <w:rFonts w:ascii="Verdana" w:eastAsia="Times New Roman" w:hAnsi="Verdana" w:cs="Times New Roman"/>
          <w:sz w:val="20"/>
          <w:szCs w:val="20"/>
          <w:lang w:eastAsia="pl-PL"/>
        </w:rPr>
        <w:t>adm@ekonom.kolobrzeg.pl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2F6E8AAA" w14:textId="77777777" w:rsidR="001F315C" w:rsidRDefault="001F315C">
      <w:pPr>
        <w:tabs>
          <w:tab w:val="left" w:pos="7080"/>
        </w:tabs>
        <w:spacing w:after="0" w:line="24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ECA69E9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50" w:name="_Toc161806955"/>
      <w:bookmarkStart w:id="51" w:name="_Toc154823354"/>
      <w:bookmarkStart w:id="52" w:name="_Toc137824138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</w:t>
      </w:r>
      <w:bookmarkStart w:id="53" w:name="_Toc192580978"/>
      <w:bookmarkStart w:id="54" w:name="_Toc191867084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Opis sposobu przygotowania ofert</w:t>
      </w:r>
      <w:bookmarkEnd w:id="50"/>
      <w:bookmarkEnd w:id="51"/>
      <w:bookmarkEnd w:id="52"/>
      <w:bookmarkEnd w:id="53"/>
      <w:bookmarkEnd w:id="54"/>
    </w:p>
    <w:p w14:paraId="764DD46D" w14:textId="77777777" w:rsidR="00F21D3B" w:rsidRDefault="00F21D3B">
      <w:pPr>
        <w:spacing w:after="0" w:line="240" w:lineRule="auto"/>
        <w:ind w:left="540" w:right="5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22DB5010" w14:textId="34972563" w:rsidR="00F21D3B" w:rsidRPr="00CC5347" w:rsidRDefault="00052EF7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C534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Zawartość, o</w:t>
      </w:r>
      <w:r w:rsidR="00C45095" w:rsidRPr="00CC534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pakowanie i adresowanie oferty.</w:t>
      </w:r>
    </w:p>
    <w:p w14:paraId="529B3008" w14:textId="77777777" w:rsidR="00F21D3B" w:rsidRPr="00CC5347" w:rsidRDefault="00F21D3B">
      <w:pPr>
        <w:spacing w:after="0" w:line="240" w:lineRule="auto"/>
        <w:ind w:left="357" w:right="5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42A0F16A" w14:textId="6B4C8B92" w:rsidR="00052EF7" w:rsidRPr="00CC5347" w:rsidRDefault="00052EF7" w:rsidP="00052EF7">
      <w:pPr>
        <w:pStyle w:val="Akapitzlist"/>
        <w:numPr>
          <w:ilvl w:val="1"/>
          <w:numId w:val="8"/>
        </w:numPr>
        <w:spacing w:after="0" w:line="240" w:lineRule="auto"/>
        <w:ind w:left="851" w:right="57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CC5347">
        <w:rPr>
          <w:rFonts w:ascii="Verdana" w:eastAsia="Times New Roman" w:hAnsi="Verdana"/>
          <w:bCs/>
          <w:sz w:val="20"/>
          <w:szCs w:val="20"/>
          <w:lang w:eastAsia="pl-PL"/>
        </w:rPr>
        <w:t>Na ofertę składają się:</w:t>
      </w:r>
    </w:p>
    <w:p w14:paraId="1A86E035" w14:textId="77777777" w:rsidR="00052EF7" w:rsidRPr="00CC5347" w:rsidRDefault="00052EF7" w:rsidP="00052EF7">
      <w:pPr>
        <w:pStyle w:val="Akapitzlist"/>
        <w:spacing w:after="0" w:line="240" w:lineRule="auto"/>
        <w:ind w:left="709" w:right="57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CC5347">
        <w:rPr>
          <w:rFonts w:ascii="Verdana" w:eastAsia="Times New Roman" w:hAnsi="Verdana"/>
          <w:bCs/>
          <w:sz w:val="20"/>
          <w:szCs w:val="20"/>
          <w:lang w:eastAsia="pl-PL"/>
        </w:rPr>
        <w:t xml:space="preserve">    - formularz oferty (druk na załączniku nr 5 do SIWZ)</w:t>
      </w:r>
    </w:p>
    <w:p w14:paraId="43541105" w14:textId="77777777" w:rsidR="00052EF7" w:rsidRPr="00CC5347" w:rsidRDefault="00052EF7" w:rsidP="00052EF7">
      <w:pPr>
        <w:pStyle w:val="Akapitzlist"/>
        <w:spacing w:after="0" w:line="240" w:lineRule="auto"/>
        <w:ind w:left="709" w:right="57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CC5347">
        <w:rPr>
          <w:rFonts w:ascii="Verdana" w:eastAsia="Times New Roman" w:hAnsi="Verdana"/>
          <w:bCs/>
          <w:sz w:val="20"/>
          <w:szCs w:val="20"/>
          <w:lang w:eastAsia="pl-PL"/>
        </w:rPr>
        <w:lastRenderedPageBreak/>
        <w:t xml:space="preserve">   -  formularz/e asortymentowo-cenowy/e (druki na załącznikach nr 7 lub 8 do </w:t>
      </w:r>
    </w:p>
    <w:p w14:paraId="0B1DB666" w14:textId="77777777" w:rsidR="00052EF7" w:rsidRPr="00CC5347" w:rsidRDefault="00052EF7" w:rsidP="00052EF7">
      <w:pPr>
        <w:pStyle w:val="Akapitzlist"/>
        <w:spacing w:after="0" w:line="240" w:lineRule="auto"/>
        <w:ind w:left="709" w:right="57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CC5347">
        <w:rPr>
          <w:rFonts w:ascii="Verdana" w:eastAsia="Times New Roman" w:hAnsi="Verdana"/>
          <w:bCs/>
          <w:sz w:val="20"/>
          <w:szCs w:val="20"/>
          <w:lang w:eastAsia="pl-PL"/>
        </w:rPr>
        <w:t xml:space="preserve">      SIWZ),</w:t>
      </w:r>
    </w:p>
    <w:p w14:paraId="0DEB28C5" w14:textId="0186F8E1" w:rsidR="00052EF7" w:rsidRPr="00CC5347" w:rsidRDefault="00052EF7" w:rsidP="00052EF7">
      <w:pPr>
        <w:pStyle w:val="Akapitzlist"/>
        <w:spacing w:after="0" w:line="240" w:lineRule="auto"/>
        <w:ind w:left="709" w:right="57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CC5347">
        <w:rPr>
          <w:rFonts w:ascii="Verdana" w:eastAsia="Times New Roman" w:hAnsi="Verdana"/>
          <w:bCs/>
          <w:sz w:val="20"/>
          <w:szCs w:val="20"/>
          <w:lang w:eastAsia="pl-PL"/>
        </w:rPr>
        <w:t xml:space="preserve">   - oświadczenie w trybie art. 25 ustawy PZP (druk na załączniku nr 3</w:t>
      </w:r>
      <w:r w:rsidR="00CC5347">
        <w:rPr>
          <w:rFonts w:ascii="Verdana" w:eastAsia="Times New Roman" w:hAnsi="Verdana"/>
          <w:bCs/>
          <w:sz w:val="20"/>
          <w:szCs w:val="20"/>
          <w:lang w:eastAsia="pl-PL"/>
        </w:rPr>
        <w:t>a i 3b</w:t>
      </w:r>
      <w:r w:rsidRPr="00CC5347">
        <w:rPr>
          <w:rFonts w:ascii="Verdana" w:eastAsia="Times New Roman" w:hAnsi="Verdana"/>
          <w:bCs/>
          <w:sz w:val="20"/>
          <w:szCs w:val="20"/>
          <w:lang w:eastAsia="pl-PL"/>
        </w:rPr>
        <w:t xml:space="preserve"> do SIWZ),</w:t>
      </w:r>
    </w:p>
    <w:p w14:paraId="72935DEA" w14:textId="71BB7D66" w:rsidR="00052EF7" w:rsidRPr="00CC5347" w:rsidRDefault="00052EF7" w:rsidP="00052EF7">
      <w:pPr>
        <w:pStyle w:val="Akapitzlist"/>
        <w:spacing w:after="0" w:line="240" w:lineRule="auto"/>
        <w:ind w:left="709" w:right="57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CC5347">
        <w:rPr>
          <w:rFonts w:ascii="Verdana" w:eastAsia="Times New Roman" w:hAnsi="Verdana"/>
          <w:bCs/>
          <w:sz w:val="20"/>
          <w:szCs w:val="20"/>
          <w:lang w:eastAsia="pl-PL"/>
        </w:rPr>
        <w:t xml:space="preserve">   -  inne dokumenty wymagane w SIWZ</w:t>
      </w:r>
    </w:p>
    <w:p w14:paraId="268E81EB" w14:textId="256584B6" w:rsidR="00F21D3B" w:rsidRPr="00052EF7" w:rsidRDefault="00C45095" w:rsidP="00052EF7">
      <w:pPr>
        <w:pStyle w:val="Akapitzlist"/>
        <w:numPr>
          <w:ilvl w:val="1"/>
          <w:numId w:val="8"/>
        </w:numPr>
        <w:spacing w:after="0" w:line="240" w:lineRule="auto"/>
        <w:ind w:left="851" w:right="57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052EF7">
        <w:rPr>
          <w:rFonts w:ascii="Verdana" w:eastAsia="Times New Roman" w:hAnsi="Verdana"/>
          <w:bCs/>
          <w:sz w:val="20"/>
          <w:szCs w:val="20"/>
          <w:lang w:eastAsia="pl-PL"/>
        </w:rPr>
        <w:t>Ofertę należy umieścić w zamkniętym, nieprzezroczystym opakowaniu (np. koperta) zaadresowanym i opisanym w następujący sposób:</w:t>
      </w:r>
    </w:p>
    <w:p w14:paraId="441AD423" w14:textId="77777777" w:rsidR="00F21D3B" w:rsidRDefault="00F21D3B">
      <w:pPr>
        <w:spacing w:after="0" w:line="240" w:lineRule="auto"/>
        <w:ind w:left="539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4490C4B" w14:textId="77777777" w:rsidR="00F21D3B" w:rsidRDefault="00C45095">
      <w:pPr>
        <w:spacing w:after="0" w:line="240" w:lineRule="auto"/>
        <w:ind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54B8337E" wp14:editId="399C4469">
                <wp:simplePos x="0" y="0"/>
                <wp:positionH relativeFrom="column">
                  <wp:posOffset>-595630</wp:posOffset>
                </wp:positionH>
                <wp:positionV relativeFrom="paragraph">
                  <wp:posOffset>4445</wp:posOffset>
                </wp:positionV>
                <wp:extent cx="482600" cy="408940"/>
                <wp:effectExtent l="0" t="0" r="0" b="0"/>
                <wp:wrapNone/>
                <wp:docPr id="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040" cy="40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E06B6D" w14:textId="77777777" w:rsidR="001F315C" w:rsidRDefault="001F315C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pl-PL" w:bidi="ar-SA"/>
                              </w:rPr>
                              <w:drawing>
                                <wp:inline distT="0" distB="0" distL="0" distR="0" wp14:anchorId="239865B3" wp14:editId="28825819">
                                  <wp:extent cx="295275" cy="314325"/>
                                  <wp:effectExtent l="0" t="0" r="0" b="0"/>
                                  <wp:docPr id="5" name="Obraz 2" descr="j035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braz 2" descr="j03500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8337E" id="Ramka2" o:spid="_x0000_s1027" style="position:absolute;left:0;text-align:left;margin-left:-46.9pt;margin-top:.35pt;width:38pt;height:32.2pt;z-index:2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" stroked="f">
                <v:textbox>
                  <w:txbxContent>
                    <w:p w14:paraId="42E06B6D" w14:textId="77777777" w:rsidR="001F315C" w:rsidRDefault="001F315C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  <w:lang w:eastAsia="pl-PL" w:bidi="ar-SA"/>
                        </w:rPr>
                        <w:drawing>
                          <wp:inline distT="0" distB="0" distL="0" distR="0" wp14:anchorId="239865B3" wp14:editId="28825819">
                            <wp:extent cx="295275" cy="314325"/>
                            <wp:effectExtent l="0" t="0" r="0" b="0"/>
                            <wp:docPr id="5" name="Obraz 2" descr="j0350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braz 2" descr="j03500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14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- - - - - - - - - - - - - - - - - - - - - - - - - - - - - - - - - - - - - - - - - - - - - - - - - - - - - - - - </w:t>
      </w:r>
    </w:p>
    <w:p w14:paraId="11698153" w14:textId="77777777" w:rsidR="00F21D3B" w:rsidRDefault="00C45095">
      <w:pPr>
        <w:pBdr>
          <w:top w:val="single" w:sz="4" w:space="2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Nadawca:</w:t>
      </w:r>
    </w:p>
    <w:p w14:paraId="17930C18" w14:textId="77777777" w:rsidR="00F21D3B" w:rsidRDefault="00F21D3B">
      <w:pPr>
        <w:pBdr>
          <w:top w:val="single" w:sz="4" w:space="2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F43BE5F" w14:textId="77777777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864"/>
          <w:tab w:val="left" w:pos="403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Nazwa i adres Wykonawcy (pieczęć).</w:t>
      </w:r>
    </w:p>
    <w:p w14:paraId="64EB318E" w14:textId="77777777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Adresat: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</w:p>
    <w:p w14:paraId="2DD8F5EB" w14:textId="77777777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Zespół Szkół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– Hotelarskich im. E. Gierczak </w:t>
      </w:r>
    </w:p>
    <w:p w14:paraId="775F1055" w14:textId="77777777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>ul. Łopuskiego 13, 78-100 Kołobrzeg</w:t>
      </w:r>
    </w:p>
    <w:p w14:paraId="15029686" w14:textId="77777777" w:rsidR="00F21D3B" w:rsidRDefault="00F21D3B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F556015" w14:textId="77777777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OFERTA na: </w:t>
      </w:r>
    </w:p>
    <w:p w14:paraId="2953D175" w14:textId="77777777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 xml:space="preserve">Dostawa wyposażenia pracowni do Zespołu Szkół </w:t>
      </w:r>
      <w:proofErr w:type="spellStart"/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Ekonomiczno</w:t>
      </w:r>
      <w:proofErr w:type="spellEnd"/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 xml:space="preserve"> – Hotelarskich im. E. Gierczak w Kołobrzegu w ramach projektu „Zawodowiec     w nowoczesnej gospodarce”</w:t>
      </w:r>
    </w:p>
    <w:p w14:paraId="0F974874" w14:textId="77777777" w:rsidR="00F21D3B" w:rsidRDefault="00F21D3B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Calibri" w:hAnsi="Verdana" w:cs="Times New Roman"/>
          <w:b/>
          <w:color w:val="4472C4" w:themeColor="accent1"/>
          <w:sz w:val="20"/>
          <w:szCs w:val="20"/>
        </w:rPr>
      </w:pPr>
    </w:p>
    <w:p w14:paraId="39C3408A" w14:textId="77777777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znak postępowania: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CC5347">
        <w:rPr>
          <w:rFonts w:ascii="Verdana" w:eastAsia="Times New Roman" w:hAnsi="Verdana" w:cs="Times New Roman"/>
          <w:b/>
          <w:sz w:val="20"/>
          <w:szCs w:val="20"/>
          <w:lang w:eastAsia="pl-PL"/>
        </w:rPr>
        <w:t>DA.322.2.2020</w:t>
      </w:r>
    </w:p>
    <w:p w14:paraId="128FC308" w14:textId="77777777" w:rsidR="00F21D3B" w:rsidRDefault="00F21D3B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3039B5AA" w14:textId="0382DA35" w:rsidR="00F21D3B" w:rsidRDefault="00C45095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NIE OTWIERAĆ PRZED TERMINEM OTWARCIA OFERT: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CC5347"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12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</w:t>
      </w:r>
      <w:r w:rsidR="00C53ED7"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10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.2019 r. godz. 10:00</w:t>
      </w:r>
    </w:p>
    <w:p w14:paraId="30FB1798" w14:textId="77777777" w:rsidR="00F21D3B" w:rsidRDefault="00C45095">
      <w:pPr>
        <w:shd w:val="clear" w:color="auto" w:fill="FFFFFF"/>
        <w:tabs>
          <w:tab w:val="left" w:leader="dot" w:pos="5760"/>
          <w:tab w:val="left" w:leader="dot" w:pos="810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3AF94F9B" wp14:editId="096FB086">
                <wp:simplePos x="0" y="0"/>
                <wp:positionH relativeFrom="column">
                  <wp:posOffset>-528955</wp:posOffset>
                </wp:positionH>
                <wp:positionV relativeFrom="paragraph">
                  <wp:posOffset>74930</wp:posOffset>
                </wp:positionV>
                <wp:extent cx="510540" cy="428625"/>
                <wp:effectExtent l="0" t="0" r="0" b="0"/>
                <wp:wrapNone/>
                <wp:docPr id="7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760" cy="4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1A51C2F" w14:textId="77777777" w:rsidR="001F315C" w:rsidRDefault="001F315C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pl-PL" w:bidi="ar-SA"/>
                              </w:rPr>
                              <w:drawing>
                                <wp:inline distT="0" distB="0" distL="0" distR="0" wp14:anchorId="2B7A8948" wp14:editId="16F14C9A">
                                  <wp:extent cx="323850" cy="333375"/>
                                  <wp:effectExtent l="0" t="0" r="0" b="0"/>
                                  <wp:docPr id="9" name="Obraz 4" descr="j035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Obraz 4" descr="j03500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94F9B" id="Ramka3" o:spid="_x0000_s1028" style="position:absolute;left:0;text-align:left;margin-left:-41.65pt;margin-top:5.9pt;width:40.2pt;height:33.75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" stroked="f">
                <v:textbox>
                  <w:txbxContent>
                    <w:p w14:paraId="51A51C2F" w14:textId="77777777" w:rsidR="001F315C" w:rsidRDefault="001F315C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noProof/>
                          <w:color w:val="000000"/>
                          <w:lang w:eastAsia="pl-PL" w:bidi="ar-SA"/>
                        </w:rPr>
                        <w:drawing>
                          <wp:inline distT="0" distB="0" distL="0" distR="0" wp14:anchorId="2B7A8948" wp14:editId="16F14C9A">
                            <wp:extent cx="323850" cy="333375"/>
                            <wp:effectExtent l="0" t="0" r="0" b="0"/>
                            <wp:docPr id="9" name="Obraz 4" descr="j0350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Obraz 4" descr="j03500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- - - - - - - - - - - - - - - - - - - - - - - - - - - - - - - - - - - - - - - - - - - - - - - - - - - - - - </w:t>
      </w:r>
    </w:p>
    <w:p w14:paraId="2BC4FE15" w14:textId="77777777" w:rsidR="00F21D3B" w:rsidRDefault="00C45095">
      <w:pPr>
        <w:numPr>
          <w:ilvl w:val="0"/>
          <w:numId w:val="10"/>
        </w:numPr>
        <w:spacing w:after="0" w:line="240" w:lineRule="auto"/>
        <w:ind w:left="540"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Podpisy.</w:t>
      </w:r>
    </w:p>
    <w:p w14:paraId="3F5439A1" w14:textId="77777777" w:rsidR="00F21D3B" w:rsidRDefault="00C45095">
      <w:pPr>
        <w:spacing w:after="0" w:line="240" w:lineRule="auto"/>
        <w:ind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Oferta i oświadczenia muszą być podpisane przez:</w:t>
      </w:r>
    </w:p>
    <w:p w14:paraId="1D33B2B4" w14:textId="77777777" w:rsidR="00F21D3B" w:rsidRDefault="00C45095">
      <w:pPr>
        <w:numPr>
          <w:ilvl w:val="0"/>
          <w:numId w:val="11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osobę/osoby upoważnione do reprezentowania Wykonawcy/</w:t>
      </w:r>
      <w:r w:rsidR="00227FE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Wykonawców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obrocie prawnym zgodnie z danymi ujawnionymi w KRS – rejestrze przedsiębiorców albo w ewidencji działalności gospodarczej lub Pełnomocnika,</w:t>
      </w:r>
    </w:p>
    <w:p w14:paraId="635B555E" w14:textId="77777777" w:rsidR="00F21D3B" w:rsidRDefault="00C45095">
      <w:pPr>
        <w:numPr>
          <w:ilvl w:val="0"/>
          <w:numId w:val="11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przypadku składania wspólnej oferty przez dwóch lub więcej Wykonawców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przez osobę/osoby posiadające Pełnomocnictwo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.</w:t>
      </w:r>
    </w:p>
    <w:p w14:paraId="41E6D6E8" w14:textId="77777777" w:rsidR="00F21D3B" w:rsidRDefault="00C45095">
      <w:pPr>
        <w:numPr>
          <w:ilvl w:val="0"/>
          <w:numId w:val="11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Jeśli osoba podpisująca ofertę działa na podstawie pełnomocnictwa to pełnomocnictwo to musi w swej treści jednoznacznie wskazywać uprawnienie do podpisania oferty. Pełnomocnictwo musi zostać dołączone do oferty w formie oryginału lub kopi poświadczonej za zgodność z oryginałem przez notariusza.</w:t>
      </w:r>
    </w:p>
    <w:p w14:paraId="4FCF615D" w14:textId="77777777" w:rsidR="00F21D3B" w:rsidRDefault="00C45095">
      <w:pPr>
        <w:numPr>
          <w:ilvl w:val="0"/>
          <w:numId w:val="10"/>
        </w:numPr>
        <w:spacing w:after="0" w:line="240" w:lineRule="auto"/>
        <w:ind w:left="540"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Forma dokumentów i oświadczeń.</w:t>
      </w:r>
    </w:p>
    <w:p w14:paraId="61D719E1" w14:textId="77777777" w:rsidR="00F21D3B" w:rsidRDefault="00C45095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Dokumenty i oświadczenia dołączone do oferty składa się w formie oryginałów lub kserokopii poświadczonej za zgodność z oryginałem przez Wykonawcę lub Pełnomocnika, </w:t>
      </w:r>
    </w:p>
    <w:p w14:paraId="1408B890" w14:textId="77777777" w:rsidR="00F21D3B" w:rsidRDefault="00C45095">
      <w:pPr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 przypadku dokumentów lub oświadczeń sporządzonych w językach obcych należy dołąc</w:t>
      </w:r>
      <w:r w:rsidR="00BF05C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zyć tłumaczenie na język polski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</w:t>
      </w:r>
    </w:p>
    <w:p w14:paraId="2D9D2E67" w14:textId="77777777" w:rsidR="00F21D3B" w:rsidRDefault="00C45095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Tajemnica przedsiębiorstwa:</w:t>
      </w:r>
    </w:p>
    <w:p w14:paraId="0209E0D7" w14:textId="77777777" w:rsidR="00F21D3B" w:rsidRDefault="00C45095">
      <w:pPr>
        <w:numPr>
          <w:ilvl w:val="0"/>
          <w:numId w:val="13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jeżeli według Wykonawcy oferta będzie zawierała informacje objęte tajemnicą jego przedsiębiorstwa w rozumieniu przepisów ustawy o zwalczaniu nieuczciwej konkurencji - muszą być oznaczone klauzulą NIE UDOSTĘPNIAĆ – TAJEMNICA PRZEDSIĘBIORSTWA. Zaleca się umieścić takie dokumenty na końcu oferty (ostatnie strony w ofercie lub osobno lub </w:t>
      </w:r>
      <w:r>
        <w:rPr>
          <w:rFonts w:ascii="Verdana" w:hAnsi="Verdana" w:cs="Times New Roman"/>
          <w:sz w:val="20"/>
          <w:szCs w:val="20"/>
        </w:rPr>
        <w:t>umieścić w oddzielnej kopercie wewnątrz opakowania oferty, oznaczonej napisem: Informacje stanowiące tajemnicę przedsiębiorstwa.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Zgodnie z art. 8 ust. 3 ustawy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Pzp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wykonawca wraz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 xml:space="preserve">z zastrzeżeniem musi wykazać, iż zastrzeżone informacje stanowią tajemnicę przedsiębiorstwa. </w:t>
      </w:r>
    </w:p>
    <w:p w14:paraId="50034D27" w14:textId="77777777" w:rsidR="00F21D3B" w:rsidRDefault="00C45095">
      <w:pPr>
        <w:numPr>
          <w:ilvl w:val="0"/>
          <w:numId w:val="13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zastrzeżenie informacji, danych, dokumentów lub oświadczeń nie stanowiących tajemnicy przedsiębiorstwa w rozumieniu przepisów o nieuczciwej konkurencji spowoduje ich odtajnienie.</w:t>
      </w:r>
    </w:p>
    <w:p w14:paraId="29B3C217" w14:textId="77777777" w:rsidR="00F21D3B" w:rsidRDefault="00C45095">
      <w:pPr>
        <w:numPr>
          <w:ilvl w:val="0"/>
          <w:numId w:val="13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</w:rPr>
        <w:t>Wykonawca nie może zastrzec informacji, o których mowa w art. 86 ust. 4 ustawy Prawo zamówień publicznych.</w:t>
      </w:r>
    </w:p>
    <w:p w14:paraId="7029AC91" w14:textId="77777777" w:rsidR="00F21D3B" w:rsidRDefault="00C45095">
      <w:pPr>
        <w:numPr>
          <w:ilvl w:val="0"/>
          <w:numId w:val="10"/>
        </w:numPr>
        <w:spacing w:after="0" w:line="240" w:lineRule="auto"/>
        <w:ind w:left="540"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Informacje pozostałe:</w:t>
      </w:r>
    </w:p>
    <w:p w14:paraId="09CE2A12" w14:textId="77777777" w:rsidR="00F21D3B" w:rsidRDefault="00C45095">
      <w:pPr>
        <w:numPr>
          <w:ilvl w:val="0"/>
          <w:numId w:val="14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Wykonawca ponosi wszelkie koszty związane z przygotowaniem i złożeniem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oferty,</w:t>
      </w:r>
    </w:p>
    <w:p w14:paraId="45309D86" w14:textId="77777777" w:rsidR="00F21D3B" w:rsidRDefault="00C45095">
      <w:pPr>
        <w:numPr>
          <w:ilvl w:val="0"/>
          <w:numId w:val="14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Wykonawca może złożyć tylko jedną ofertę przygotowaną według wymagań określonych w niniejszej SIWZ,</w:t>
      </w:r>
    </w:p>
    <w:p w14:paraId="7518053A" w14:textId="77777777" w:rsidR="00F21D3B" w:rsidRDefault="00C45095">
      <w:pPr>
        <w:numPr>
          <w:ilvl w:val="0"/>
          <w:numId w:val="14"/>
        </w:numPr>
        <w:spacing w:after="0" w:line="240" w:lineRule="auto"/>
        <w:ind w:left="1080" w:right="57" w:hanging="540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Oferta musi być sporządzona:</w:t>
      </w:r>
    </w:p>
    <w:p w14:paraId="358D8353" w14:textId="77777777" w:rsidR="00F21D3B" w:rsidRDefault="00C45095">
      <w:pPr>
        <w:numPr>
          <w:ilvl w:val="0"/>
          <w:numId w:val="15"/>
        </w:numPr>
        <w:spacing w:after="0" w:line="240" w:lineRule="auto"/>
        <w:ind w:left="1440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języku polskim, </w:t>
      </w:r>
    </w:p>
    <w:p w14:paraId="10F3C75E" w14:textId="77777777" w:rsidR="00F21D3B" w:rsidRDefault="00C45095">
      <w:pPr>
        <w:numPr>
          <w:ilvl w:val="0"/>
          <w:numId w:val="15"/>
        </w:numPr>
        <w:spacing w:after="0" w:line="240" w:lineRule="auto"/>
        <w:ind w:left="1440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formie pisemnej, </w:t>
      </w:r>
    </w:p>
    <w:p w14:paraId="73342E2C" w14:textId="77777777" w:rsidR="00F21D3B" w:rsidRDefault="00C45095">
      <w:pPr>
        <w:numPr>
          <w:ilvl w:val="0"/>
          <w:numId w:val="10"/>
        </w:numPr>
        <w:spacing w:after="0" w:line="240" w:lineRule="auto"/>
        <w:ind w:left="540"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Zaleca się, aby:</w:t>
      </w:r>
    </w:p>
    <w:p w14:paraId="33DC43B3" w14:textId="77777777" w:rsidR="00F21D3B" w:rsidRDefault="00C45095">
      <w:pPr>
        <w:numPr>
          <w:ilvl w:val="0"/>
          <w:numId w:val="16"/>
        </w:numPr>
        <w:tabs>
          <w:tab w:val="left" w:pos="1440"/>
        </w:tabs>
        <w:spacing w:after="0" w:line="240" w:lineRule="auto"/>
        <w:ind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ewentualne poprawki i skreślenia lub zmiany w tekście oferty (i w załącznikach do oferty) były parafowane przez osobę upoważnioną do reprezentowania Wykonawcy lub posiadającą Pełnomocnictwo,</w:t>
      </w:r>
    </w:p>
    <w:p w14:paraId="241DEB4B" w14:textId="77777777" w:rsidR="00F21D3B" w:rsidRDefault="00C45095">
      <w:pPr>
        <w:numPr>
          <w:ilvl w:val="0"/>
          <w:numId w:val="16"/>
        </w:numPr>
        <w:tabs>
          <w:tab w:val="left" w:pos="1440"/>
        </w:tabs>
        <w:spacing w:after="0" w:line="240" w:lineRule="auto"/>
        <w:ind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każda zapisana strona oferty (wraz z załącznikami do oferty) była parafowana i ponumerowana kolejnymi numerami,</w:t>
      </w:r>
    </w:p>
    <w:p w14:paraId="2AD857BE" w14:textId="77777777" w:rsidR="00F21D3B" w:rsidRDefault="00C45095">
      <w:pPr>
        <w:numPr>
          <w:ilvl w:val="0"/>
          <w:numId w:val="16"/>
        </w:numPr>
        <w:tabs>
          <w:tab w:val="left" w:pos="1440"/>
        </w:tabs>
        <w:spacing w:after="0" w:line="240" w:lineRule="auto"/>
        <w:ind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kartki oferty były trwale ze sobą połączone i kolejno ponumerowane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br/>
        <w:t>(z zastrzeżeniem, że część stanowiąca tajemnicę przedsiębiorstwa może stanowić odrębną część oferty),</w:t>
      </w:r>
    </w:p>
    <w:p w14:paraId="5BFBFC6D" w14:textId="77777777" w:rsidR="00F21D3B" w:rsidRDefault="00C45095">
      <w:pPr>
        <w:numPr>
          <w:ilvl w:val="0"/>
          <w:numId w:val="10"/>
        </w:numPr>
        <w:spacing w:after="0" w:line="240" w:lineRule="auto"/>
        <w:ind w:left="540"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Zmiana / wycofanie oferty:</w:t>
      </w:r>
    </w:p>
    <w:p w14:paraId="6D0FD7E8" w14:textId="77777777" w:rsidR="00F21D3B" w:rsidRDefault="00C45095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zgodnie z art. 84 ustawy Wykonawca może przed upływem terminu składania ofert zmienić lub wycofać ofertę,</w:t>
      </w:r>
    </w:p>
    <w:p w14:paraId="13DAD838" w14:textId="77777777" w:rsidR="00F21D3B" w:rsidRDefault="00C45095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o wprowadzeniu zmian lub wycofaniu oferty należy pisemnie powiadomić Zamawiającego, przed upływem terminu składania ofert,</w:t>
      </w:r>
    </w:p>
    <w:p w14:paraId="4DA5966A" w14:textId="77777777" w:rsidR="00F21D3B" w:rsidRDefault="00C45095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pismo należy złożyć zgodnie z opisem podanym w rozdziale 15 pkt 1 niniejszej SIWZ oznaczając odpowiednio „ZMIANA OFERTY”/„WYCOFANIE OFERTY”,</w:t>
      </w:r>
    </w:p>
    <w:p w14:paraId="64883194" w14:textId="77777777" w:rsidR="00F21D3B" w:rsidRDefault="00C45095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do pisma o wycofaniu oferty musi być załączony dokument, z którego wynika prawo osoby podpisującej informację do reprezentowania Wykonawcy.</w:t>
      </w:r>
    </w:p>
    <w:p w14:paraId="57E2E922" w14:textId="77777777" w:rsidR="00F21D3B" w:rsidRDefault="00C45095">
      <w:pPr>
        <w:numPr>
          <w:ilvl w:val="0"/>
          <w:numId w:val="10"/>
        </w:numPr>
        <w:spacing w:after="0" w:line="240" w:lineRule="auto"/>
        <w:ind w:left="540" w:right="57" w:hanging="54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Zwrot oferty bez otwierania</w:t>
      </w:r>
    </w:p>
    <w:p w14:paraId="3716AC8C" w14:textId="77777777" w:rsidR="00F21D3B" w:rsidRDefault="00C45095">
      <w:pPr>
        <w:spacing w:after="0" w:line="240" w:lineRule="auto"/>
        <w:ind w:left="540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Ofertę złożoną po terminie składania ofert Zamawiający zwróci niezwłocznie wykonawcy.</w:t>
      </w:r>
    </w:p>
    <w:p w14:paraId="7BE63F9D" w14:textId="77777777" w:rsidR="00F21D3B" w:rsidRDefault="00F21D3B">
      <w:pPr>
        <w:spacing w:after="0" w:line="240" w:lineRule="auto"/>
        <w:ind w:left="540"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4B23522F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55" w:name="_Toc192580979"/>
      <w:bookmarkStart w:id="56" w:name="_Toc191867085"/>
      <w:bookmarkStart w:id="57" w:name="_Toc161806956"/>
      <w:bookmarkStart w:id="58" w:name="_Toc154823355"/>
      <w:bookmarkStart w:id="59" w:name="_Toc137824139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Miejsce oraz termin składania i otwarcia ofert</w:t>
      </w:r>
      <w:bookmarkEnd w:id="55"/>
      <w:bookmarkEnd w:id="56"/>
      <w:bookmarkEnd w:id="57"/>
      <w:bookmarkEnd w:id="58"/>
      <w:bookmarkEnd w:id="59"/>
    </w:p>
    <w:p w14:paraId="2514C17F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84FF89C" w14:textId="5381BD64" w:rsidR="00F21D3B" w:rsidRDefault="00C45095">
      <w:pPr>
        <w:numPr>
          <w:ilvl w:val="0"/>
          <w:numId w:val="18"/>
        </w:numPr>
        <w:shd w:val="clear" w:color="auto" w:fill="FFFFFF"/>
        <w:spacing w:after="0" w:line="240" w:lineRule="auto"/>
        <w:ind w:left="425" w:hanging="425"/>
        <w:jc w:val="both"/>
      </w:pP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Ofertę należy złożyć w siedzibie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Zamawiającego tj. Zespół Szkół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Hotelarskich im. E. Gierczak w Kołobrzegu,  ul. Łopuskiego 13, 78-100 Kołobrzeg,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sekretariat,</w:t>
      </w: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w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terminie do dnia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C53ED7"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12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C53ED7"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października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C53ED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2020 roku,</w:t>
      </w:r>
      <w:r w:rsidRPr="00C53E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do godz. 10:00.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14:paraId="1F01397D" w14:textId="6457BBEA" w:rsidR="00F21D3B" w:rsidRPr="00C53ED7" w:rsidRDefault="00C45095">
      <w:pPr>
        <w:numPr>
          <w:ilvl w:val="0"/>
          <w:numId w:val="18"/>
        </w:numPr>
        <w:shd w:val="clear" w:color="auto" w:fill="FFFFFF"/>
        <w:spacing w:after="0" w:line="240" w:lineRule="auto"/>
        <w:ind w:left="425" w:hanging="425"/>
        <w:jc w:val="both"/>
      </w:pP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Otwarcie ofert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nastąpi w siedzibie Zamawiającego tj. Zespół Szkół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Hotelarskich im. E. Gierczak, </w:t>
      </w:r>
      <w:bookmarkStart w:id="60" w:name="__DdeLink__1423_3403036777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ul. Łopuskiego 13</w:t>
      </w:r>
      <w:bookmarkEnd w:id="60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, 78-100 Kołobrzeg, dnia </w:t>
      </w:r>
      <w:r w:rsidR="00C53ED7"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12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C53ED7"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października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C53ED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2020 roku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, o godz. 10:10. </w:t>
      </w:r>
    </w:p>
    <w:p w14:paraId="0D072876" w14:textId="77777777" w:rsidR="00F21D3B" w:rsidRDefault="00C45095">
      <w:pPr>
        <w:numPr>
          <w:ilvl w:val="0"/>
          <w:numId w:val="18"/>
        </w:numPr>
        <w:shd w:val="clear" w:color="auto" w:fill="FFFFFF"/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Otwarcie ofert jest jawne.</w:t>
      </w:r>
    </w:p>
    <w:p w14:paraId="66A7E53F" w14:textId="77777777" w:rsidR="00F21D3B" w:rsidRDefault="00C45095">
      <w:pPr>
        <w:numPr>
          <w:ilvl w:val="0"/>
          <w:numId w:val="18"/>
        </w:numPr>
        <w:shd w:val="clear" w:color="auto" w:fill="FFFFFF"/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Bezpośrednio przed otwarciem ofert Zamawiający poda kwotę, jaką zamierza przeznaczyć na sfinansowanie zamówienia.</w:t>
      </w:r>
    </w:p>
    <w:p w14:paraId="52128C6F" w14:textId="77777777" w:rsidR="00F21D3B" w:rsidRDefault="00C45095">
      <w:pPr>
        <w:numPr>
          <w:ilvl w:val="0"/>
          <w:numId w:val="18"/>
        </w:numPr>
        <w:shd w:val="clear" w:color="auto" w:fill="FFFFFF"/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Otwierając oferty Zamawiający poda nazwy (firmy) oraz adresy Wykonawców, którzy złożyli oferty a także informacje dotyczące cen i innych kryteriów. </w:t>
      </w:r>
    </w:p>
    <w:p w14:paraId="2CA26367" w14:textId="77777777" w:rsidR="00F21D3B" w:rsidRDefault="00C45095">
      <w:pPr>
        <w:numPr>
          <w:ilvl w:val="0"/>
          <w:numId w:val="18"/>
        </w:numPr>
        <w:shd w:val="clear" w:color="auto" w:fill="FFFFFF"/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Informacje, o których mowa w pkt 4 i 5 Zamawiający zamieszcza na stronie internetowej.</w:t>
      </w:r>
    </w:p>
    <w:p w14:paraId="6CCC4187" w14:textId="77777777" w:rsidR="00F21D3B" w:rsidRDefault="00C45095">
      <w:pPr>
        <w:numPr>
          <w:ilvl w:val="0"/>
          <w:numId w:val="18"/>
        </w:numPr>
        <w:shd w:val="clear" w:color="auto" w:fill="FFFFFF"/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bCs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Za termin złożenia oferty przyjmuje się datę i godzinę wpływu oferty do Zamawiającego.</w:t>
      </w:r>
    </w:p>
    <w:p w14:paraId="72FAD372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B8EC2EA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61" w:name="_Toc161806957"/>
      <w:bookmarkStart w:id="62" w:name="_Toc154823356"/>
      <w:bookmarkStart w:id="63" w:name="_Toc137824140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</w:t>
      </w:r>
      <w:bookmarkStart w:id="64" w:name="_Toc192580980"/>
      <w:bookmarkStart w:id="65" w:name="_Toc191867086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Opis sposobu obliczania ceny</w:t>
      </w:r>
      <w:bookmarkEnd w:id="61"/>
      <w:bookmarkEnd w:id="62"/>
      <w:bookmarkEnd w:id="63"/>
      <w:bookmarkEnd w:id="64"/>
      <w:bookmarkEnd w:id="65"/>
    </w:p>
    <w:p w14:paraId="4ED84048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926E99D" w14:textId="77777777" w:rsidR="00F21D3B" w:rsidRDefault="00C4509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określi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cenę brutto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, która stanowić będzie wynagrodzenie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za realizację przedmiotu zamówienia, podając ją w zapisie liczbowym i słownie z dokładnością do grosza (do dwóch miejsc po przecinku).</w:t>
      </w:r>
    </w:p>
    <w:p w14:paraId="44DD159C" w14:textId="77777777" w:rsidR="00F21D3B" w:rsidRDefault="00C45095">
      <w:pPr>
        <w:numPr>
          <w:ilvl w:val="0"/>
          <w:numId w:val="24"/>
        </w:numPr>
        <w:spacing w:after="0" w:line="240" w:lineRule="auto"/>
        <w:contextualSpacing/>
        <w:jc w:val="both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Podstawą obliczenia ceny ofertowej jest druk ofertowy stanowiący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załącznik nr 5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SIWZ.</w:t>
      </w:r>
    </w:p>
    <w:p w14:paraId="7092D8E3" w14:textId="77777777" w:rsidR="00F21D3B" w:rsidRDefault="00C4509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Cenę ofertową stanowi łączna cena jaką Zamawiający jest obowiązany zapłacić wykonawcy za wykonanie czynności opisanych w SIWZ. W cenie uwzględnia się podatek od towarów i usług oraz podatek akcyzowy, jeżeli na podstawie odrębnych przepisów sprzedaż towaru (usługi) podlega obciążeniu podatkiem od towarów i usług lub podatkiem akcyzowym. </w:t>
      </w:r>
    </w:p>
    <w:p w14:paraId="4C9766CA" w14:textId="77777777" w:rsidR="00F21D3B" w:rsidRDefault="00C45095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Wszelkie ceny wymienione w formularzu ofertowym, w tym ceny jednostkowe, ceny netto, ceny podatku i ceny brutto muszą być wyrażone w złotych i groszach z dokładnością do w dwóch miejsc po przecinku (zgodnie z ustawą z dnia 7 lipca 1994 r. o denominacji złotego– określono, że „nowa jednostka pieniężna o nazwie złoty dzieli się na 100 groszy”, co wyklucza dalszy podział).</w:t>
      </w:r>
    </w:p>
    <w:p w14:paraId="674F23A1" w14:textId="77777777" w:rsidR="00F21D3B" w:rsidRPr="003121F1" w:rsidRDefault="00C45095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Jeżeli złożona oferta powodować będzie powstanie obowiązku podatkowego Zamawiającego zgodnie z przepisami o podatku od towarów i usług w zakresie dotyczącym wewnątrz wspólnotowego nabycia towarów, Zamawiający w celu oceny takiej oferty doliczy do oferowanej ceny podatek od towarów i usług, który miałby obowiązek wpłacić zgodnie z obowiązującymi przepisami.</w:t>
      </w:r>
    </w:p>
    <w:p w14:paraId="6216C5EE" w14:textId="77777777" w:rsidR="003121F1" w:rsidRDefault="003121F1">
      <w:pPr>
        <w:numPr>
          <w:ilvl w:val="0"/>
          <w:numId w:val="2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Zespół Szkół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ar-SA"/>
        </w:rPr>
        <w:t>Ekonomiczno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 – Hotelarskich im. E. Gierczak w Kołobrzegu jest</w:t>
      </w:r>
      <w:r w:rsidRPr="003121F1">
        <w:rPr>
          <w:rFonts w:ascii="Verdana" w:eastAsia="Times New Roman" w:hAnsi="Verdana" w:cs="Times New Roman"/>
          <w:sz w:val="20"/>
          <w:szCs w:val="20"/>
          <w:lang w:eastAsia="ar-SA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ar-SA"/>
        </w:rPr>
        <w:t>zespołem szkół prowadzonym przez Powiat Kołobrzeski w rozumieniu art. 8 ustawy z dnia 14 grudnia 2016 r. Prawo oświatowe (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ar-SA"/>
        </w:rPr>
        <w:t>t.j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ar-SA"/>
        </w:rPr>
        <w:t xml:space="preserve">. Dz.U. z 2019r. poz. 1148 z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ar-SA"/>
        </w:rPr>
        <w:t>późn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ar-SA"/>
        </w:rPr>
        <w:t>. zm.)</w:t>
      </w:r>
    </w:p>
    <w:p w14:paraId="1EB431A0" w14:textId="77777777" w:rsidR="00F21D3B" w:rsidRDefault="00F21D3B" w:rsidP="003121F1">
      <w:pPr>
        <w:tabs>
          <w:tab w:val="left" w:pos="8190"/>
        </w:tabs>
        <w:spacing w:after="0" w:line="240" w:lineRule="auto"/>
        <w:jc w:val="both"/>
      </w:pPr>
    </w:p>
    <w:p w14:paraId="01E08BC3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66" w:name="_Toc161806958"/>
      <w:bookmarkStart w:id="67" w:name="_Toc154823357"/>
      <w:bookmarkStart w:id="68" w:name="_Toc137824141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 xml:space="preserve"> </w:t>
      </w:r>
      <w:bookmarkStart w:id="69" w:name="_Toc192580981"/>
      <w:bookmarkStart w:id="70" w:name="_Toc191867087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Opis kryteriów, którymi Zamawiający będzie się kierował przy wyborze oferty, wraz z podaniem znaczenia tych kryteriów i sposobu oceny ofert</w:t>
      </w:r>
      <w:bookmarkEnd w:id="66"/>
      <w:bookmarkEnd w:id="67"/>
      <w:bookmarkEnd w:id="68"/>
      <w:bookmarkEnd w:id="69"/>
      <w:bookmarkEnd w:id="70"/>
    </w:p>
    <w:p w14:paraId="1E5E7A01" w14:textId="77777777" w:rsidR="00F21D3B" w:rsidRDefault="00F21D3B">
      <w:pPr>
        <w:spacing w:after="167" w:line="240" w:lineRule="auto"/>
        <w:rPr>
          <w:rFonts w:ascii="Verdana" w:eastAsia="Calibri" w:hAnsi="Verdana" w:cs="Times New Roman"/>
          <w:b/>
          <w:bCs/>
          <w:color w:val="000000"/>
          <w:sz w:val="20"/>
          <w:szCs w:val="20"/>
        </w:rPr>
      </w:pPr>
    </w:p>
    <w:p w14:paraId="37A55B4E" w14:textId="77777777" w:rsidR="00052EF7" w:rsidRDefault="00052EF7" w:rsidP="00052EF7">
      <w:pPr>
        <w:spacing w:after="167" w:line="240" w:lineRule="auto"/>
        <w:rPr>
          <w:rFonts w:ascii="Verdana" w:eastAsia="Calibri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Kryteria oceny ofert oraz sposób oceny ofert. </w:t>
      </w:r>
    </w:p>
    <w:p w14:paraId="5DAC8877" w14:textId="77777777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b/>
          <w:bCs/>
          <w:sz w:val="20"/>
          <w:szCs w:val="20"/>
        </w:rPr>
        <w:t xml:space="preserve">1. </w:t>
      </w:r>
      <w:r w:rsidRPr="00C53ED7">
        <w:rPr>
          <w:rFonts w:ascii="Verdana" w:eastAsia="Calibri" w:hAnsi="Verdana" w:cs="Times New Roman"/>
          <w:bCs/>
          <w:sz w:val="20"/>
          <w:szCs w:val="20"/>
        </w:rPr>
        <w:t>Oferty spełniające formalne wymagania, określone w niniejszej SIWZ  będą oceniane według następujących kryteriów:</w:t>
      </w:r>
      <w:r w:rsidRPr="00C53ED7"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</w:p>
    <w:p w14:paraId="3EFC21DC" w14:textId="77777777" w:rsidR="00052EF7" w:rsidRPr="00C53ED7" w:rsidRDefault="00052EF7" w:rsidP="00052EF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b/>
          <w:bCs/>
          <w:sz w:val="20"/>
          <w:szCs w:val="20"/>
        </w:rPr>
        <w:t xml:space="preserve">Cena oferty brutto (KC) </w:t>
      </w:r>
      <w:r w:rsidRPr="00C53ED7">
        <w:rPr>
          <w:rFonts w:ascii="Verdana" w:eastAsia="Calibri" w:hAnsi="Verdana" w:cs="Times New Roman"/>
          <w:b/>
          <w:sz w:val="20"/>
          <w:szCs w:val="20"/>
        </w:rPr>
        <w:t>60%</w:t>
      </w:r>
      <w:r w:rsidRPr="00C53ED7">
        <w:rPr>
          <w:rFonts w:ascii="Verdana" w:eastAsia="Calibri" w:hAnsi="Verdana" w:cs="Times New Roman"/>
          <w:sz w:val="20"/>
          <w:szCs w:val="20"/>
        </w:rPr>
        <w:t xml:space="preserve"> - maksymalnie 60 punktów </w:t>
      </w:r>
    </w:p>
    <w:p w14:paraId="69ABCC96" w14:textId="77777777" w:rsidR="00052EF7" w:rsidRPr="00C53ED7" w:rsidRDefault="00052EF7" w:rsidP="00052EF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hAnsi="Verdana"/>
          <w:b/>
          <w:bCs/>
          <w:sz w:val="20"/>
          <w:szCs w:val="20"/>
        </w:rPr>
        <w:t>Termin gwarancji (G) 40 %</w:t>
      </w:r>
      <w:r w:rsidRPr="00C53ED7">
        <w:rPr>
          <w:rFonts w:ascii="Verdana" w:hAnsi="Verdana"/>
          <w:bCs/>
          <w:sz w:val="20"/>
          <w:szCs w:val="20"/>
        </w:rPr>
        <w:t xml:space="preserve"> - maksymalnie 40 punktów</w:t>
      </w:r>
    </w:p>
    <w:p w14:paraId="7ED48442" w14:textId="77777777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39E2DC27" w14:textId="77777777" w:rsidR="00052EF7" w:rsidRPr="00C53ED7" w:rsidRDefault="00052EF7" w:rsidP="00052EF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53ED7">
        <w:rPr>
          <w:rFonts w:ascii="Verdana" w:hAnsi="Verdana"/>
          <w:sz w:val="20"/>
          <w:szCs w:val="20"/>
        </w:rPr>
        <w:t xml:space="preserve">Ocena oferty będzie dokonywana wg poniższych zasad: </w:t>
      </w:r>
    </w:p>
    <w:p w14:paraId="4F248787" w14:textId="77777777" w:rsidR="00052EF7" w:rsidRPr="00C53ED7" w:rsidRDefault="00052EF7" w:rsidP="00052EF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1) </w:t>
      </w:r>
      <w:r w:rsidRPr="00C53ED7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Cena oferty brutto</w:t>
      </w: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procentowe znaczenie kryterium „Cena oferty brutto” - 60 %</w:t>
      </w:r>
    </w:p>
    <w:p w14:paraId="47702B32" w14:textId="77777777" w:rsidR="00052EF7" w:rsidRPr="00C53ED7" w:rsidRDefault="0021036C" w:rsidP="00052EF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b/>
          <w:noProof/>
          <w:position w:val="-30"/>
          <w:sz w:val="20"/>
          <w:szCs w:val="20"/>
          <w:lang w:eastAsia="pl-PL"/>
        </w:rPr>
        <w:object w:dxaOrig="1339" w:dyaOrig="700" w14:anchorId="7F644F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.75pt;height:35.25pt;mso-width-percent:0;mso-height-percent:0;mso-width-percent:0;mso-height-percent:0" o:ole="" fillcolor="window">
            <v:imagedata r:id="rId12" o:title=""/>
          </v:shape>
          <o:OLEObject Type="Embed" ProgID="Equation.3" ShapeID="_x0000_i1025" DrawAspect="Content" ObjectID="_1663148703" r:id="rId13"/>
        </w:object>
      </w:r>
      <w:r w:rsidR="00052EF7" w:rsidRPr="00C53ED7">
        <w:rPr>
          <w:rFonts w:ascii="Verdana" w:eastAsia="Times New Roman" w:hAnsi="Verdana" w:cs="Times New Roman"/>
          <w:sz w:val="20"/>
          <w:szCs w:val="20"/>
          <w:lang w:eastAsia="pl-PL"/>
        </w:rPr>
        <w:t>60 (max</w:t>
      </w:r>
      <w:r w:rsidR="00052EF7" w:rsidRPr="00C53ED7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="00052EF7" w:rsidRPr="00C53ED7">
        <w:rPr>
          <w:rFonts w:ascii="Verdana" w:eastAsia="Times New Roman" w:hAnsi="Verdana" w:cs="Times New Roman"/>
          <w:sz w:val="20"/>
          <w:szCs w:val="20"/>
          <w:lang w:eastAsia="pl-PL"/>
        </w:rPr>
        <w:t>liczba punktów  w ocenianej pozycji)</w:t>
      </w:r>
    </w:p>
    <w:p w14:paraId="3535FF3F" w14:textId="77777777" w:rsidR="00052EF7" w:rsidRPr="00C53ED7" w:rsidRDefault="00052EF7" w:rsidP="00052EF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i/>
          <w:sz w:val="20"/>
          <w:szCs w:val="20"/>
          <w:lang w:eastAsia="pl-PL"/>
        </w:rPr>
        <w:t>Gdzie:</w:t>
      </w:r>
    </w:p>
    <w:p w14:paraId="738DE4CE" w14:textId="77777777" w:rsidR="00052EF7" w:rsidRPr="00C53ED7" w:rsidRDefault="00052EF7" w:rsidP="00052EF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KC –  ilość punktów przyznanych Wykonawcy </w:t>
      </w:r>
    </w:p>
    <w:p w14:paraId="258FB9A2" w14:textId="77777777" w:rsidR="00052EF7" w:rsidRPr="00C53ED7" w:rsidRDefault="00052EF7" w:rsidP="00052EF7">
      <w:pPr>
        <w:spacing w:after="0" w:line="240" w:lineRule="auto"/>
        <w:ind w:left="1276" w:hanging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>C</w:t>
      </w:r>
      <w:r w:rsidRPr="00C53ED7">
        <w:rPr>
          <w:rFonts w:ascii="Verdana" w:eastAsia="Times New Roman" w:hAnsi="Verdana" w:cs="Times New Roman"/>
          <w:sz w:val="20"/>
          <w:szCs w:val="20"/>
          <w:vertAlign w:val="subscript"/>
          <w:lang w:eastAsia="pl-PL"/>
        </w:rPr>
        <w:t>N</w:t>
      </w: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najniższa zaoferowana cena, spośród wszystkich ofert nie podlegających    odrzuceniu </w:t>
      </w:r>
    </w:p>
    <w:p w14:paraId="15D14D00" w14:textId="77777777" w:rsidR="00052EF7" w:rsidRPr="00C53ED7" w:rsidRDefault="00052EF7" w:rsidP="00052EF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>C</w:t>
      </w:r>
      <w:r w:rsidRPr="00C53ED7">
        <w:rPr>
          <w:rFonts w:ascii="Verdana" w:eastAsia="Times New Roman" w:hAnsi="Verdana" w:cs="Times New Roman"/>
          <w:sz w:val="20"/>
          <w:szCs w:val="20"/>
          <w:vertAlign w:val="subscript"/>
          <w:lang w:eastAsia="pl-PL"/>
        </w:rPr>
        <w:t>OB</w:t>
      </w: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cena zaoferowana w ofercie badanej </w:t>
      </w:r>
    </w:p>
    <w:p w14:paraId="1983C7FA" w14:textId="77777777" w:rsidR="00052EF7" w:rsidRPr="00C53ED7" w:rsidRDefault="00052EF7" w:rsidP="00052EF7">
      <w:pPr>
        <w:suppressAutoHyphens/>
        <w:snapToGrid w:val="0"/>
        <w:spacing w:after="57" w:line="200" w:lineRule="atLeast"/>
        <w:ind w:left="284" w:firstLine="424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ar-SA"/>
        </w:rPr>
        <w:t>60 –  wskaźnik stały.</w:t>
      </w:r>
    </w:p>
    <w:p w14:paraId="6F9B8687" w14:textId="77777777" w:rsidR="00052EF7" w:rsidRPr="00C53ED7" w:rsidRDefault="00052EF7" w:rsidP="00052EF7">
      <w:pPr>
        <w:suppressAutoHyphens/>
        <w:snapToGrid w:val="0"/>
        <w:spacing w:after="57" w:line="200" w:lineRule="atLeast"/>
        <w:jc w:val="both"/>
        <w:rPr>
          <w:rFonts w:ascii="Verdana" w:eastAsia="Times New Roman" w:hAnsi="Verdana"/>
          <w:sz w:val="20"/>
          <w:szCs w:val="20"/>
          <w:lang w:eastAsia="ar-SA"/>
        </w:rPr>
      </w:pPr>
      <w:r w:rsidRPr="00C53ED7">
        <w:rPr>
          <w:rFonts w:ascii="Verdana" w:eastAsia="Times New Roman" w:hAnsi="Verdana"/>
          <w:b/>
          <w:sz w:val="20"/>
          <w:szCs w:val="20"/>
          <w:lang w:eastAsia="ar-SA"/>
        </w:rPr>
        <w:lastRenderedPageBreak/>
        <w:t xml:space="preserve">2) </w:t>
      </w:r>
      <w:r w:rsidRPr="00C53ED7">
        <w:rPr>
          <w:rFonts w:ascii="Verdana" w:eastAsia="Times New Roman" w:hAnsi="Verdana"/>
          <w:b/>
          <w:sz w:val="20"/>
          <w:szCs w:val="20"/>
          <w:u w:val="single"/>
          <w:lang w:eastAsia="ar-SA"/>
        </w:rPr>
        <w:t xml:space="preserve">Termin gwarancji  (G) </w:t>
      </w:r>
      <w:r w:rsidRPr="00C53ED7">
        <w:rPr>
          <w:rFonts w:ascii="Verdana" w:eastAsia="Times New Roman" w:hAnsi="Verdana"/>
          <w:sz w:val="20"/>
          <w:szCs w:val="20"/>
          <w:lang w:eastAsia="ar-SA"/>
        </w:rPr>
        <w:t>– procentowe znaczenie kryterium „Termin gwarancji” - 40%</w:t>
      </w:r>
    </w:p>
    <w:p w14:paraId="3C84D889" w14:textId="77777777" w:rsidR="00052EF7" w:rsidRPr="00C53ED7" w:rsidRDefault="00052EF7" w:rsidP="00052EF7">
      <w:pPr>
        <w:pStyle w:val="NormalnyWeb"/>
        <w:spacing w:beforeAutospacing="0" w:after="240" w:afterAutospacing="0"/>
        <w:jc w:val="both"/>
        <w:rPr>
          <w:rFonts w:ascii="Verdana" w:hAnsi="Verdana" w:cs="Segoe UI"/>
          <w:sz w:val="20"/>
          <w:szCs w:val="20"/>
        </w:rPr>
      </w:pPr>
      <w:r w:rsidRPr="00C53ED7">
        <w:rPr>
          <w:rFonts w:ascii="Verdana" w:hAnsi="Verdana" w:cs="Segoe UI"/>
          <w:sz w:val="20"/>
          <w:szCs w:val="20"/>
        </w:rPr>
        <w:t xml:space="preserve">Wymagany minimalny okres gwarancji na cały przedmiot zamówienia wynosi:                </w:t>
      </w:r>
      <w:r w:rsidRPr="00C53ED7">
        <w:rPr>
          <w:rFonts w:ascii="Verdana" w:hAnsi="Verdana" w:cs="Segoe UI"/>
          <w:b/>
          <w:sz w:val="20"/>
          <w:szCs w:val="20"/>
        </w:rPr>
        <w:t>12 miesięcy.</w:t>
      </w:r>
    </w:p>
    <w:p w14:paraId="4F73E466" w14:textId="77777777" w:rsidR="00052EF7" w:rsidRPr="00C53ED7" w:rsidRDefault="00052EF7" w:rsidP="00052EF7">
      <w:pPr>
        <w:pStyle w:val="NormalnyWeb"/>
        <w:spacing w:beforeAutospacing="0" w:after="240" w:afterAutospacing="0"/>
        <w:jc w:val="both"/>
        <w:rPr>
          <w:rFonts w:ascii="Verdana" w:hAnsi="Verdana" w:cs="Segoe UI"/>
          <w:sz w:val="20"/>
          <w:szCs w:val="20"/>
        </w:rPr>
      </w:pPr>
      <w:r w:rsidRPr="00C53ED7">
        <w:rPr>
          <w:rFonts w:ascii="Verdana" w:hAnsi="Verdana" w:cs="Segoe UI"/>
          <w:sz w:val="20"/>
          <w:szCs w:val="20"/>
        </w:rPr>
        <w:t>Liczba punktów przyznana ofercie w kryterium „Termin gwarancji” będzie liczona           w następujący sposób:</w:t>
      </w:r>
    </w:p>
    <w:p w14:paraId="2C0DF4B9" w14:textId="79EC1D05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1) jeżeli Wykonawca zadeklaruje termin gwarancji w minimalnym wymiarze wymaganym  w SIWZ, tj. do 12 miesięcy – otrzyma 0 pkt w kryterium „Termin gwarancji”</w:t>
      </w:r>
    </w:p>
    <w:p w14:paraId="2E72249D" w14:textId="77777777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2) jeżeli Wykonawca zadeklaruje termin gwarancji w wymiarze 24 miesiące – otrzyma        10 pkt w kryterium „Termin gwarancji”</w:t>
      </w:r>
    </w:p>
    <w:p w14:paraId="6BF378D8" w14:textId="77777777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3) jeżeli Wykonawca zadeklaruje termin gwarancji w wymiarze 36 miesięcy – otrzyma       20 pkt w kryterium „Termin gwarancji”</w:t>
      </w:r>
    </w:p>
    <w:p w14:paraId="766FE031" w14:textId="3CB4D839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4) jeżeli Wykonawca zadeklaruje termin gwarancji w wymiarze 48 miesięcy – otrzyma      30 pkt w kryterium „Termin gwarancji”</w:t>
      </w:r>
    </w:p>
    <w:p w14:paraId="3CF89D08" w14:textId="4E0A70FF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5) jeżeli Wykonawca zadeklaruje termin gwarancji w wymiarze 60 miesięcy i więcej – otrzyma 40 pkt w kryterium „Termin gwarancji”</w:t>
      </w:r>
    </w:p>
    <w:p w14:paraId="28ACFEAB" w14:textId="77777777" w:rsidR="00052EF7" w:rsidRPr="00C53ED7" w:rsidRDefault="00052EF7" w:rsidP="00052EF7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14:paraId="0FB2B9E5" w14:textId="77777777" w:rsidR="00052EF7" w:rsidRPr="00C53ED7" w:rsidRDefault="00052EF7" w:rsidP="00052EF7">
      <w:pPr>
        <w:ind w:firstLine="708"/>
        <w:contextualSpacing/>
        <w:jc w:val="both"/>
        <w:rPr>
          <w:rFonts w:ascii="Verdana" w:hAnsi="Verdana" w:cs="Times New Roman"/>
          <w:sz w:val="20"/>
          <w:szCs w:val="20"/>
        </w:rPr>
      </w:pPr>
      <w:r w:rsidRPr="00C53ED7">
        <w:rPr>
          <w:rFonts w:ascii="Verdana" w:hAnsi="Verdana" w:cs="Times New Roman"/>
          <w:sz w:val="20"/>
          <w:szCs w:val="20"/>
        </w:rPr>
        <w:t>W przypadku nie podania przez Wykonawcę w ofercie żadnego terminu gwarancji, o którym mowa powyżej Zamawiający uzna, że zaoferowany przez Wykonawcę okres gwarancji to 12 miesięcy, czyli wymagane okresy gwarancji  otrzyma „0” punktów.</w:t>
      </w:r>
    </w:p>
    <w:p w14:paraId="56923C83" w14:textId="77777777" w:rsidR="00052EF7" w:rsidRPr="00C53ED7" w:rsidRDefault="00052EF7" w:rsidP="00052EF7">
      <w:pPr>
        <w:ind w:firstLine="708"/>
        <w:contextualSpacing/>
        <w:jc w:val="both"/>
        <w:rPr>
          <w:rFonts w:ascii="Verdana" w:hAnsi="Verdana" w:cs="Verdana"/>
          <w:sz w:val="20"/>
          <w:szCs w:val="20"/>
        </w:rPr>
      </w:pPr>
    </w:p>
    <w:p w14:paraId="432861E1" w14:textId="77777777" w:rsidR="00052EF7" w:rsidRPr="00C53ED7" w:rsidRDefault="00052EF7" w:rsidP="00052EF7">
      <w:pPr>
        <w:ind w:firstLine="708"/>
        <w:contextualSpacing/>
        <w:jc w:val="both"/>
        <w:rPr>
          <w:rFonts w:ascii="Verdana" w:hAnsi="Verdana" w:cs="Times New Roman"/>
          <w:sz w:val="20"/>
          <w:szCs w:val="20"/>
        </w:rPr>
      </w:pPr>
      <w:r w:rsidRPr="00C53ED7">
        <w:rPr>
          <w:rFonts w:ascii="Verdana" w:hAnsi="Verdana" w:cs="Verdana"/>
          <w:sz w:val="20"/>
          <w:szCs w:val="20"/>
        </w:rPr>
        <w:t>W przypadku niewypełnienia bądź nieprawidłowego wypełnienia (np. nieczytelnego wypełnienia lub zaznaczenia więcej niż jednej kratki) Zamawiający przyzna „0” punktów w kryterium gwarancji.</w:t>
      </w:r>
    </w:p>
    <w:p w14:paraId="7F3FCAFA" w14:textId="77777777" w:rsidR="00052EF7" w:rsidRPr="00C53ED7" w:rsidRDefault="00052EF7" w:rsidP="00052E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4D5ADBA5" w14:textId="77777777" w:rsidR="00052EF7" w:rsidRPr="00C53ED7" w:rsidRDefault="00052EF7" w:rsidP="00052E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Maksymalna łączna liczba punktów jaką może uzyskać Wykonawca za wykonanie poszczególnych zadań wynosi – 100 pkt</w:t>
      </w: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1A9287A" w14:textId="77777777" w:rsidR="00052EF7" w:rsidRPr="00C53ED7" w:rsidRDefault="00052EF7" w:rsidP="00052EF7">
      <w:pPr>
        <w:pStyle w:val="NormalnyWeb"/>
        <w:spacing w:beforeAutospacing="0" w:after="240" w:afterAutospacing="0"/>
        <w:rPr>
          <w:rFonts w:ascii="Verdana" w:hAnsi="Verdana" w:cs="Segoe UI"/>
          <w:sz w:val="20"/>
          <w:szCs w:val="20"/>
        </w:rPr>
      </w:pPr>
      <w:r w:rsidRPr="00C53ED7">
        <w:rPr>
          <w:rFonts w:ascii="Verdana" w:hAnsi="Verdana" w:cs="Segoe UI"/>
          <w:sz w:val="20"/>
          <w:szCs w:val="20"/>
        </w:rPr>
        <w:t>Za najkorzystniejszą ofertę uznana zostanie oferta Wykonawcy który spełni wszystkie postawione w SIWZ warunki oraz uzyska łącznie największą liczbę punktów stanowiących sumę punktów przyznanych w ramach każdego z podanych kryteriów, wyliczoną zgodnie z poniższym wzorem:</w:t>
      </w:r>
    </w:p>
    <w:p w14:paraId="41829A80" w14:textId="77777777" w:rsidR="00052EF7" w:rsidRPr="00C53ED7" w:rsidRDefault="00052EF7" w:rsidP="00052EF7">
      <w:pPr>
        <w:tabs>
          <w:tab w:val="left" w:pos="1134"/>
        </w:tabs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ab/>
      </w:r>
      <w:r w:rsidRPr="00C53ED7">
        <w:rPr>
          <w:rFonts w:ascii="Verdana" w:eastAsia="Calibri" w:hAnsi="Verdana" w:cs="Times New Roman"/>
          <w:b/>
          <w:sz w:val="20"/>
          <w:szCs w:val="20"/>
        </w:rPr>
        <w:t>K = (KC) + (G)  gdzie:</w:t>
      </w:r>
    </w:p>
    <w:p w14:paraId="4A6DF398" w14:textId="77777777" w:rsidR="00052EF7" w:rsidRPr="00C53ED7" w:rsidRDefault="00052EF7" w:rsidP="00052EF7">
      <w:pPr>
        <w:tabs>
          <w:tab w:val="left" w:pos="1134"/>
        </w:tabs>
        <w:spacing w:after="0" w:line="240" w:lineRule="auto"/>
        <w:ind w:left="1134"/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14:paraId="7726F8EA" w14:textId="77777777" w:rsidR="00052EF7" w:rsidRPr="00C53ED7" w:rsidRDefault="00052EF7" w:rsidP="00052EF7">
      <w:pPr>
        <w:tabs>
          <w:tab w:val="left" w:pos="1134"/>
        </w:tabs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K – łączna ilość punktów uzyskana przez ofertę</w:t>
      </w:r>
    </w:p>
    <w:p w14:paraId="2D281C06" w14:textId="77777777" w:rsidR="00052EF7" w:rsidRPr="00C53ED7" w:rsidRDefault="00052EF7" w:rsidP="00052EF7">
      <w:pPr>
        <w:tabs>
          <w:tab w:val="left" w:pos="1134"/>
        </w:tabs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KC – punkty uzyskane w kryterium CENA OFERTY BRUTTO</w:t>
      </w:r>
    </w:p>
    <w:p w14:paraId="76C7E51F" w14:textId="77777777" w:rsidR="00052EF7" w:rsidRPr="00C53ED7" w:rsidRDefault="00052EF7" w:rsidP="00052EF7">
      <w:pPr>
        <w:tabs>
          <w:tab w:val="left" w:pos="1134"/>
        </w:tabs>
        <w:spacing w:after="0" w:line="240" w:lineRule="auto"/>
        <w:ind w:left="1134"/>
        <w:rPr>
          <w:rFonts w:ascii="Verdana" w:eastAsia="Calibri" w:hAnsi="Verdana" w:cs="Times New Roman"/>
          <w:sz w:val="20"/>
          <w:szCs w:val="20"/>
        </w:rPr>
      </w:pPr>
      <w:r w:rsidRPr="00C53ED7">
        <w:rPr>
          <w:rFonts w:ascii="Verdana" w:eastAsia="Calibri" w:hAnsi="Verdana" w:cs="Times New Roman"/>
          <w:sz w:val="20"/>
          <w:szCs w:val="20"/>
        </w:rPr>
        <w:t>G – punkty uzyskane w kryterium TERMIN GWARANCJI</w:t>
      </w:r>
    </w:p>
    <w:p w14:paraId="6DADD962" w14:textId="77777777" w:rsidR="00052EF7" w:rsidRPr="00C53ED7" w:rsidRDefault="00052EF7" w:rsidP="00052E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1798002" w14:textId="77777777" w:rsidR="00052EF7" w:rsidRPr="00C53ED7" w:rsidRDefault="00052EF7" w:rsidP="00052E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Przy obliczaniu punktów, Zamawiający zastosuje zaokrąglenie do dwóch miejsc po przecinku. </w:t>
      </w:r>
    </w:p>
    <w:p w14:paraId="6D30ACDB" w14:textId="77777777" w:rsidR="00052EF7" w:rsidRPr="00C53ED7" w:rsidRDefault="00052EF7" w:rsidP="00052EF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wątpliwości, czy oferta zawiera rażąco niską cenę, Zamawiający skorzysta </w:t>
      </w: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br/>
        <w:t>z możliwości jej sprawdzenia zgodnie z art. 90 ustawy.</w:t>
      </w:r>
    </w:p>
    <w:p w14:paraId="3C64AE31" w14:textId="77777777" w:rsidR="00F21D3B" w:rsidRDefault="00F21D3B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D7B6F34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71" w:name="_Toc192580982"/>
      <w:bookmarkStart w:id="72" w:name="_Toc191867088"/>
      <w:bookmarkStart w:id="73" w:name="_Toc161806959"/>
      <w:bookmarkStart w:id="74" w:name="_Toc154823358"/>
      <w:bookmarkStart w:id="75" w:name="_Toc137824142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Informacje o formalnościach, jakie zostaną dopełnione po wyborze oferty w celu zawarcia umowy w sprawie zamówienia publicznego</w:t>
      </w:r>
      <w:bookmarkEnd w:id="71"/>
      <w:bookmarkEnd w:id="72"/>
      <w:bookmarkEnd w:id="73"/>
      <w:bookmarkEnd w:id="74"/>
      <w:bookmarkEnd w:id="75"/>
    </w:p>
    <w:p w14:paraId="03662331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060C7AD" w14:textId="77777777" w:rsidR="00F21D3B" w:rsidRDefault="00C45095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284" w:hanging="284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Zamawiający zawrze umowę w sprawie zamówienia publicznego w terminie nie wcześniej niż 5 dnia od dnia przekazania Wykonawcom zawiadomienia o wyborze oferty z zastrzeżeniem art. 94 ust.2 pkt 1a ustawy prawo zamówień publicznych.</w:t>
      </w:r>
    </w:p>
    <w:p w14:paraId="1BD8E628" w14:textId="77777777" w:rsidR="00F21D3B" w:rsidRDefault="00C45095">
      <w:pPr>
        <w:numPr>
          <w:ilvl w:val="0"/>
          <w:numId w:val="19"/>
        </w:numPr>
        <w:tabs>
          <w:tab w:val="clear" w:pos="720"/>
          <w:tab w:val="left" w:pos="284"/>
        </w:tabs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lastRenderedPageBreak/>
        <w:t>Umowa w sprawie zamówienia publicznego może zostać zawarta po upływie terminu związania ofertą, jeżeli Zamawiający przekaże wykonawcom informację  o wyborze oferty przed upł</w:t>
      </w:r>
      <w:r w:rsidR="00227FE3">
        <w:rPr>
          <w:rFonts w:ascii="Verdana" w:eastAsia="Times New Roman" w:hAnsi="Verdana" w:cs="Times New Roman"/>
          <w:bCs/>
          <w:sz w:val="20"/>
          <w:szCs w:val="20"/>
          <w:lang w:eastAsia="pl-PL"/>
        </w:rPr>
        <w:t>ywem terminu związania ofertą.</w:t>
      </w:r>
    </w:p>
    <w:p w14:paraId="6B0249BF" w14:textId="77777777" w:rsidR="00F21D3B" w:rsidRDefault="00F21D3B">
      <w:pPr>
        <w:spacing w:after="0" w:line="240" w:lineRule="auto"/>
        <w:ind w:left="284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51D41BF9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76" w:name="_Toc192580983"/>
      <w:bookmarkStart w:id="77" w:name="_Toc191867089"/>
      <w:bookmarkStart w:id="78" w:name="_Toc190850098"/>
      <w:bookmarkStart w:id="79" w:name="_Toc186513943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Wymagania dotyczące zabezpieczenia należytego wykonania umowy</w:t>
      </w:r>
      <w:bookmarkEnd w:id="76"/>
      <w:bookmarkEnd w:id="77"/>
      <w:bookmarkEnd w:id="78"/>
      <w:bookmarkEnd w:id="79"/>
    </w:p>
    <w:p w14:paraId="5141F566" w14:textId="77777777" w:rsidR="00F21D3B" w:rsidRDefault="00F21D3B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6A703101" w14:textId="77777777" w:rsidR="00F21D3B" w:rsidRDefault="00C45095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Nie dotyczy.</w:t>
      </w:r>
    </w:p>
    <w:p w14:paraId="6D14E33B" w14:textId="77777777" w:rsidR="00F21D3B" w:rsidRDefault="00F21D3B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14:paraId="555E2F8A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80" w:name="_Toc192580984"/>
      <w:bookmarkStart w:id="81" w:name="_Toc191867090"/>
      <w:bookmarkStart w:id="82" w:name="_Toc161806961"/>
      <w:bookmarkStart w:id="83" w:name="_Toc154823360"/>
      <w:bookmarkStart w:id="84" w:name="_Toc137824144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Istotne postanowienia umowy w sprawie zamówienia publicznego</w:t>
      </w:r>
      <w:bookmarkEnd w:id="80"/>
      <w:bookmarkEnd w:id="81"/>
      <w:bookmarkEnd w:id="82"/>
      <w:bookmarkEnd w:id="83"/>
      <w:bookmarkEnd w:id="84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, zmiany postanowień umowy stosunku do treści oferty</w:t>
      </w:r>
    </w:p>
    <w:p w14:paraId="1952AA8F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365F93B" w14:textId="77777777" w:rsidR="00F21D3B" w:rsidRDefault="00C45095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Zgodnie z art. 144 Ustawy Prawo zamówień publicznych Zamawiający dopuszcza możliwość dokonania istotnych zmian w treści umowy, w stosunku do oferty na podstawie której dokonano wyboru Wykonawcy, co zostało zawarte w Ogłoszeniu oraz treści SIWZ, w przypadku wystąpienia co najmniej jednej z okoliczności wymienionych poniżej, z uwzględnieniem podawanych warunków ich wprowadzenia oraz  zmiany terminu realizacji zamówienia w przypadku: </w:t>
      </w:r>
    </w:p>
    <w:p w14:paraId="4A1718A3" w14:textId="77777777" w:rsidR="00F21D3B" w:rsidRDefault="00C4509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działania siły wyższej, zdarzeń losowych niezależnych od stron umowy, </w:t>
      </w:r>
    </w:p>
    <w:p w14:paraId="7318F4A3" w14:textId="77777777" w:rsidR="00F21D3B" w:rsidRDefault="00C4509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zmiany powszechnie obowiązujących przepisów prawa w zakresie mającym wpływ na realizację przedmiotu zamówienia, </w:t>
      </w:r>
    </w:p>
    <w:p w14:paraId="1F6DFFBD" w14:textId="77777777" w:rsidR="00F21D3B" w:rsidRDefault="00C4509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zmiany przedmiotu umowy – w przypadku, gdy Wykonawca nie jest w stanie nabyć na rynku zaoferowanego w ofercie Wykonawcy sprzętu (np. wycofanie sprzętu z produkcji), zaoferowany przez Wykonawcę sprzęt będzie posiadał parametry nie gorsze niż wymagane w SIWZ i Zamawiający wyrazi zgodę na dostarczenie innego sprzętu,</w:t>
      </w:r>
    </w:p>
    <w:p w14:paraId="59F8A623" w14:textId="77777777" w:rsidR="00F21D3B" w:rsidRDefault="00C4509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obiektywnej niemożliwości dostarczenia przez Wykonawcę sprzętu wskazanego w ofercie z powodu braku jego dostępności na rynku, co zostanie potwierdzone przez jego producenta, dopuszczalne jest dostarczenie przez Wykonawcę towaru o parametrach technicznych nie gorszych i cenie nie wyższej niż wynikającej z oferty. W takim przypadku Wykonawca obowiązany jest uprzednio każdorazowo przedłożyć Zamawiającemu stosowne dokumenty (oświadczenie producenta o niedostępności zaoferowanego towaru, opinia o nie gorszych parametrach technicznych towaru zamiennego niż zaoferowany w ofercie). Zamiana zaoferowanego towaru wymaga zgody Zamawiającego, którą Zamawiający udzieli niezwłocznie, gdy otrzyma wymagane dokumenty</w:t>
      </w:r>
    </w:p>
    <w:p w14:paraId="330A7A90" w14:textId="77777777" w:rsidR="00F21D3B" w:rsidRDefault="00C4509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gdy brak możliwości dochowania pierwotnego terminu wynika z okoliczności leżących po stronie Zamawiającego, zmiana nastąpi poprzez wydłużenie terminu maksymalnie o ilość dni odpowiadającą czasowi trwania przyczyn uzasadniających zmianę.</w:t>
      </w:r>
    </w:p>
    <w:p w14:paraId="340CA4BB" w14:textId="77777777" w:rsidR="00F21D3B" w:rsidRDefault="00C45095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Verdana" w:eastAsia="Batang" w:hAnsi="Verdana"/>
          <w:sz w:val="20"/>
          <w:szCs w:val="20"/>
        </w:rPr>
      </w:pPr>
      <w:r>
        <w:rPr>
          <w:rFonts w:ascii="Verdana" w:eastAsia="Batang" w:hAnsi="Verdana"/>
          <w:sz w:val="20"/>
          <w:szCs w:val="20"/>
        </w:rPr>
        <w:t>Wszelkie zmiany i uzupełnienie treści niniejszej umowy mogą być dokonywane wyłącznie w formie aneksu podpisanego przez obie strony, pod rygorem nieważności.</w:t>
      </w:r>
    </w:p>
    <w:p w14:paraId="6418592C" w14:textId="77777777" w:rsidR="00F21D3B" w:rsidRDefault="00C45095">
      <w:pPr>
        <w:widowControl w:val="0"/>
        <w:suppressAutoHyphens/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3. Strona występująca o zmianę postanowień zawartej umowy zobowiązana jest do pisemnego wykazania zasadności wprowadzenia zmian.</w:t>
      </w:r>
    </w:p>
    <w:p w14:paraId="1521D284" w14:textId="4910C6B5" w:rsidR="00F21D3B" w:rsidRPr="00C53ED7" w:rsidRDefault="00C4509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4. </w:t>
      </w:r>
      <w:r w:rsidR="00052EF7" w:rsidRPr="00C53ED7">
        <w:rPr>
          <w:rFonts w:ascii="Verdana" w:eastAsia="Times New Roman" w:hAnsi="Verdana" w:cs="Times New Roman"/>
          <w:sz w:val="20"/>
          <w:szCs w:val="20"/>
          <w:lang w:eastAsia="pl-PL"/>
        </w:rPr>
        <w:t>Projekt umowy stanowi załącznik nr 4 do SIWZ</w:t>
      </w:r>
      <w:r w:rsidRPr="00C53ED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. </w:t>
      </w:r>
    </w:p>
    <w:p w14:paraId="4D95CA26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78F67D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85" w:name="_Toc192580985"/>
      <w:bookmarkStart w:id="86" w:name="_Toc191867091"/>
      <w:bookmarkStart w:id="87" w:name="_Toc161806962"/>
      <w:bookmarkStart w:id="88" w:name="_Toc154823361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Inne informacje</w:t>
      </w:r>
      <w:bookmarkEnd w:id="85"/>
      <w:bookmarkEnd w:id="86"/>
      <w:bookmarkEnd w:id="87"/>
      <w:bookmarkEnd w:id="88"/>
    </w:p>
    <w:p w14:paraId="6994D55A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DC9C387" w14:textId="77777777" w:rsidR="00F21D3B" w:rsidRDefault="00227F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1. </w:t>
      </w:r>
      <w:r w:rsidR="00C45095">
        <w:rPr>
          <w:rFonts w:ascii="Verdana" w:eastAsia="Times New Roman" w:hAnsi="Verdana" w:cs="Times New Roman"/>
          <w:b/>
          <w:sz w:val="20"/>
          <w:szCs w:val="20"/>
          <w:lang w:eastAsia="pl-PL"/>
        </w:rPr>
        <w:t>Nie przewiduje się</w:t>
      </w:r>
      <w:r w:rsidR="00C45095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105EBFC1" w14:textId="77777777" w:rsidR="00F21D3B" w:rsidRDefault="00C45095">
      <w:pPr>
        <w:numPr>
          <w:ilvl w:val="0"/>
          <w:numId w:val="20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zawarcia umowy ramowej,</w:t>
      </w:r>
    </w:p>
    <w:p w14:paraId="1DEEFAF3" w14:textId="77777777" w:rsidR="00F21D3B" w:rsidRDefault="00C45095">
      <w:pPr>
        <w:numPr>
          <w:ilvl w:val="0"/>
          <w:numId w:val="20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ustanowienia dynamicznego systemu zakupów,</w:t>
      </w:r>
    </w:p>
    <w:p w14:paraId="741DF9B7" w14:textId="77777777" w:rsidR="00F21D3B" w:rsidRDefault="00C45095">
      <w:pPr>
        <w:numPr>
          <w:ilvl w:val="0"/>
          <w:numId w:val="20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wyboru najkorzystniejszej oferty z zastosowaniem aukcji elektronicznej,</w:t>
      </w:r>
    </w:p>
    <w:p w14:paraId="3D01DF96" w14:textId="77777777" w:rsidR="00F21D3B" w:rsidRDefault="00C45095">
      <w:pPr>
        <w:numPr>
          <w:ilvl w:val="0"/>
          <w:numId w:val="20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udzielenia zaliczek na poczet wykonania zamówienia</w:t>
      </w:r>
    </w:p>
    <w:p w14:paraId="0BEB4BF2" w14:textId="77777777" w:rsidR="00F21D3B" w:rsidRDefault="00C45095">
      <w:pPr>
        <w:numPr>
          <w:ilvl w:val="0"/>
          <w:numId w:val="20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</w:pPr>
      <w:r>
        <w:rPr>
          <w:rFonts w:ascii="Verdana" w:eastAsia="Calibri" w:hAnsi="Verdana" w:cs="Times New Roman"/>
          <w:sz w:val="20"/>
          <w:szCs w:val="20"/>
        </w:rPr>
        <w:lastRenderedPageBreak/>
        <w:t>określania w opisie przedmiotu zamówienia wymagań związanych z realizacją zamówienia, o których mowa w art. 29 ust. 4 ustawy Prawo zamówień publicznych.</w:t>
      </w:r>
    </w:p>
    <w:p w14:paraId="5CCD3D35" w14:textId="77777777" w:rsidR="00F21D3B" w:rsidRDefault="00C45095">
      <w:pPr>
        <w:numPr>
          <w:ilvl w:val="0"/>
          <w:numId w:val="20"/>
        </w:numPr>
        <w:tabs>
          <w:tab w:val="clear" w:pos="720"/>
          <w:tab w:val="left" w:pos="426"/>
        </w:tabs>
        <w:spacing w:after="0" w:line="240" w:lineRule="auto"/>
        <w:ind w:left="425" w:hanging="425"/>
        <w:jc w:val="both"/>
      </w:pPr>
      <w:r>
        <w:rPr>
          <w:rFonts w:ascii="Verdana" w:eastAsia="Calibri" w:hAnsi="Verdana" w:cs="Times New Roman"/>
          <w:bCs/>
          <w:sz w:val="20"/>
          <w:szCs w:val="20"/>
        </w:rPr>
        <w:t>nie przewiduje się udzielenia zamówień, o których mowa w art. 67 ust. 1 pkt 6 i 7.</w:t>
      </w:r>
    </w:p>
    <w:p w14:paraId="48B2003B" w14:textId="77777777" w:rsidR="00F21D3B" w:rsidRDefault="00F21D3B">
      <w:pPr>
        <w:spacing w:after="0" w:line="240" w:lineRule="auto"/>
        <w:ind w:left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37135AC" w14:textId="5F862E1F" w:rsidR="00F21D3B" w:rsidRDefault="00052EF7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2</w:t>
      </w:r>
      <w:r w:rsidR="00C45095">
        <w:rPr>
          <w:rFonts w:ascii="Verdana" w:eastAsia="Calibri" w:hAnsi="Verdana" w:cs="Times New Roman"/>
          <w:b/>
          <w:sz w:val="20"/>
          <w:szCs w:val="20"/>
        </w:rPr>
        <w:t xml:space="preserve">. Klauzula informacyjna z art. 13 RODO zastosowana przez zamawiającego </w:t>
      </w:r>
    </w:p>
    <w:p w14:paraId="6924E990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w celu związanym z postępowaniem o udzielenie zamówienia publicznego</w:t>
      </w:r>
    </w:p>
    <w:p w14:paraId="48213099" w14:textId="77777777" w:rsidR="00F21D3B" w:rsidRDefault="00F21D3B">
      <w:p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3C523E04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Klauzula informacyjna z art. 13 RODO zastosowana przez zamawiającego w celu związanym z postępowaniem o udzielenie zamówienia publicznego.</w:t>
      </w:r>
    </w:p>
    <w:p w14:paraId="3A21F087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315330D" w14:textId="77777777" w:rsidR="00F21D3B" w:rsidRDefault="00C45095">
      <w:pPr>
        <w:spacing w:after="0" w:line="240" w:lineRule="auto"/>
        <w:contextualSpacing/>
        <w:jc w:val="both"/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 xml:space="preserve">administratorem Pani/Pana danych osobowych jest Zespół Szkół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Ekonomiczno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– Hotelarskich im. E. Gierczak z siedzibą przy ul. Łopuskiego 13, 78-100 Kołobrzeg</w:t>
      </w:r>
    </w:p>
    <w:p w14:paraId="1F54428E" w14:textId="77777777" w:rsidR="00F21D3B" w:rsidRDefault="00C45095">
      <w:p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>dane kontaktowe inspektora ochrony danych osobowych iod@zs2kolobrzeg.pl;</w:t>
      </w:r>
    </w:p>
    <w:p w14:paraId="7E8A0A56" w14:textId="77777777" w:rsidR="00F21D3B" w:rsidRDefault="00C45095">
      <w:pPr>
        <w:spacing w:after="0" w:line="240" w:lineRule="auto"/>
        <w:contextualSpacing/>
        <w:jc w:val="both"/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>Pani/Pana dane osobowe przetwarzane będą na podstawie art. 6 ust. 1 lit. c RODO w związku z ustawą z dnia 29 stycznia 2004 roku Prawo zamówień  publicznych (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t.j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. Dz.U.2019.1843), rozporządzeniem Ministra Rozwoju z dnia 26 lipca 2016 r. w sprawie rodzajów dokumentów, jakie może żądać zamawiający od wykonawcy w postępowaniu o udzielenie zamówienia (Dz.U.2016.1126.)  w celu związanym z postępowaniem o udzielenie zamówienia publicznego „Dostawa wyposażenia pracowni do Zespołu Szkół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Ekonomiczno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– Hotelarskich im. E. Gierczak w Kołobrzegu w ramach projektu „Zawodowiec w nowoczesnej gospodarce”” prowadzonego w trybie przetargu nieograniczonego;</w:t>
      </w:r>
    </w:p>
    <w:p w14:paraId="10BB93C2" w14:textId="77777777" w:rsidR="00F21D3B" w:rsidRDefault="00C45095">
      <w:p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 xml:space="preserve">odbiorcami Pani/Pana danych osobowych będą osoby lub podmioty, którym udostępniona zostanie dokumentacja postępowania w oparciu o art. 8 oraz art. 96 ust. 3 ustawy z dnia 29 stycznia     2004 r. – Prawo zamówień publicznych (Dz.U.2019.1843 z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późn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,. zm.), dalej „ustawa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Pzp</w:t>
      </w:r>
      <w:proofErr w:type="spellEnd"/>
      <w:r>
        <w:rPr>
          <w:rFonts w:ascii="Verdana" w:eastAsia="Calibri" w:hAnsi="Verdana" w:cs="Times New Roman"/>
          <w:sz w:val="20"/>
          <w:szCs w:val="20"/>
        </w:rPr>
        <w:t>”;  co do zasady postępowanie o udzielenie zamówienia publicznego jest jawne;</w:t>
      </w:r>
    </w:p>
    <w:p w14:paraId="07203F8A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 xml:space="preserve">Pani/Pana dane osobowe będą przechowywane, zgodnie z art. 97 ust. 1 ustawy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Pzp</w:t>
      </w:r>
      <w:proofErr w:type="spellEnd"/>
      <w:r>
        <w:rPr>
          <w:rFonts w:ascii="Verdana" w:eastAsia="Calibri" w:hAnsi="Verdana" w:cs="Times New Roman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7B323E3D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Pzp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Pzp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;  </w:t>
      </w:r>
    </w:p>
    <w:p w14:paraId="518A9156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>w odniesieniu do Pani/Pana danych osobowych decyzje nie będą podejmowane w sposób zautomatyzowany, stosowanie do art. 22 RODO;</w:t>
      </w:r>
    </w:p>
    <w:p w14:paraId="4BF66EBA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>posiada Pani/Pan:</w:t>
      </w:r>
    </w:p>
    <w:p w14:paraId="4802B148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−</w:t>
      </w:r>
      <w:r>
        <w:rPr>
          <w:rFonts w:ascii="Verdana" w:eastAsia="Calibri" w:hAnsi="Verdana" w:cs="Times New Roman"/>
          <w:sz w:val="20"/>
          <w:szCs w:val="20"/>
        </w:rPr>
        <w:tab/>
        <w:t>na podstawie art. 15 RODO prawo dostępu do danych osobowych Pani/Pana dotyczących;</w:t>
      </w:r>
    </w:p>
    <w:p w14:paraId="2A57FD96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−</w:t>
      </w:r>
      <w:r>
        <w:rPr>
          <w:rFonts w:ascii="Verdana" w:eastAsia="Calibri" w:hAnsi="Verdana" w:cs="Times New Roman"/>
          <w:sz w:val="20"/>
          <w:szCs w:val="20"/>
        </w:rPr>
        <w:tab/>
        <w:t xml:space="preserve">na podstawie art. 16 RODO prawo do sprostowania Pani/Pana danych osobowych (skorzystanie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Pzp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oraz nie może naruszać integralności protokołu oraz jego załączników);</w:t>
      </w:r>
    </w:p>
    <w:p w14:paraId="0CA82296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−</w:t>
      </w:r>
      <w:r>
        <w:rPr>
          <w:rFonts w:ascii="Verdana" w:eastAsia="Calibri" w:hAnsi="Verdana" w:cs="Times New Roman"/>
          <w:sz w:val="20"/>
          <w:szCs w:val="20"/>
        </w:rP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</w:t>
      </w:r>
      <w:r>
        <w:rPr>
          <w:rFonts w:ascii="Verdana" w:eastAsia="Calibri" w:hAnsi="Verdana" w:cs="Times New Roman"/>
          <w:sz w:val="20"/>
          <w:szCs w:val="20"/>
        </w:rPr>
        <w:lastRenderedPageBreak/>
        <w:t xml:space="preserve">ochrony praw innej osoby fizycznej lub prawnej, lub z uwagi na ważne względy interesu publicznego Unii Europejskiej lub państwa członkowskiego);  </w:t>
      </w:r>
    </w:p>
    <w:p w14:paraId="294385B9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−</w:t>
      </w:r>
      <w:r>
        <w:rPr>
          <w:rFonts w:ascii="Verdana" w:eastAsia="Calibri" w:hAnsi="Verdana" w:cs="Times New Roman"/>
          <w:sz w:val="20"/>
          <w:szCs w:val="20"/>
        </w:rPr>
        <w:tab/>
        <w:t>prawo do wniesienia skargi do Prezesa Urzędu Ochrony Danych Osobowych, gdy uzna Pani/Pan, że przetwarzanie danych osobowych Pani/Pana dotyczących narusza przepisy RODO;</w:t>
      </w:r>
    </w:p>
    <w:p w14:paraId="1E6DCAA6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</w:t>
      </w:r>
      <w:r>
        <w:rPr>
          <w:rFonts w:ascii="Verdana" w:eastAsia="Calibri" w:hAnsi="Verdana" w:cs="Times New Roman"/>
          <w:sz w:val="20"/>
          <w:szCs w:val="20"/>
        </w:rPr>
        <w:tab/>
        <w:t xml:space="preserve">    nie przysługuje Pani/Panu:</w:t>
      </w:r>
    </w:p>
    <w:p w14:paraId="7503FDDF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−</w:t>
      </w:r>
      <w:r>
        <w:rPr>
          <w:rFonts w:ascii="Verdana" w:eastAsia="Calibri" w:hAnsi="Verdana" w:cs="Times New Roman"/>
          <w:sz w:val="20"/>
          <w:szCs w:val="20"/>
        </w:rPr>
        <w:tab/>
        <w:t xml:space="preserve"> w związku z art. 17 ust. 3 lit. b, d lub e RODO prawo do usunięcia danych osobowych;</w:t>
      </w:r>
    </w:p>
    <w:p w14:paraId="352F3D5D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−</w:t>
      </w:r>
      <w:r>
        <w:rPr>
          <w:rFonts w:ascii="Verdana" w:eastAsia="Calibri" w:hAnsi="Verdana" w:cs="Times New Roman"/>
          <w:sz w:val="20"/>
          <w:szCs w:val="20"/>
        </w:rPr>
        <w:tab/>
        <w:t xml:space="preserve"> prawo do przenoszenia danych osobowych, o którym mowa w art. 20 RODO;</w:t>
      </w:r>
    </w:p>
    <w:p w14:paraId="7051DB3E" w14:textId="77777777" w:rsidR="00F21D3B" w:rsidRDefault="00C4509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−</w:t>
      </w:r>
      <w:r>
        <w:rPr>
          <w:rFonts w:ascii="Verdana" w:eastAsia="Calibri" w:hAnsi="Verdana" w:cs="Times New Roman"/>
          <w:sz w:val="20"/>
          <w:szCs w:val="20"/>
        </w:rPr>
        <w:tab/>
        <w:t xml:space="preserve"> na podstawie art. 21 RODO prawo sprzeciwu, wobec przetwarzania danych osobowych, gdyż podstawą prawną przetwarzania Pani/Pana danych osobowych jest art. 6 ust. 1 lit. c RODO.</w:t>
      </w:r>
    </w:p>
    <w:p w14:paraId="0F54DE26" w14:textId="77777777" w:rsidR="00E523B1" w:rsidRPr="00BF05CC" w:rsidRDefault="00946E7D" w:rsidP="00946E7D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lang w:eastAsia="pl-PL"/>
        </w:rPr>
      </w:pPr>
      <w:r w:rsidRPr="00946E7D">
        <w:rPr>
          <w:rFonts w:ascii="Verdana" w:eastAsia="Calibri" w:hAnsi="Verdana" w:cs="Times New Roman"/>
          <w:sz w:val="20"/>
          <w:szCs w:val="20"/>
        </w:rPr>
        <w:t></w:t>
      </w:r>
      <w:r w:rsidRPr="00946E7D">
        <w:rPr>
          <w:rFonts w:ascii="Verdana" w:hAnsi="Verdana"/>
          <w:sz w:val="20"/>
          <w:szCs w:val="20"/>
        </w:rPr>
        <w:tab/>
      </w:r>
      <w:r w:rsidR="00E523B1" w:rsidRPr="00BF05CC">
        <w:rPr>
          <w:rFonts w:ascii="Verdana" w:hAnsi="Verdana"/>
          <w:sz w:val="20"/>
          <w:szCs w:val="20"/>
        </w:rPr>
        <w:t>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lub daty postępowania o udzielenie zamówienia publicznego;</w:t>
      </w:r>
    </w:p>
    <w:p w14:paraId="45DB1EC3" w14:textId="77777777" w:rsidR="00E523B1" w:rsidRPr="00BF05CC" w:rsidRDefault="00946E7D" w:rsidP="00946E7D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  <w:lang w:eastAsia="pl-PL"/>
        </w:rPr>
      </w:pPr>
      <w:r w:rsidRPr="00BF05CC">
        <w:rPr>
          <w:rFonts w:ascii="Verdana" w:eastAsia="Calibri" w:hAnsi="Verdana" w:cs="Times New Roman"/>
          <w:sz w:val="20"/>
          <w:szCs w:val="20"/>
        </w:rPr>
        <w:t></w:t>
      </w:r>
      <w:r w:rsidRPr="00BF05CC">
        <w:rPr>
          <w:rFonts w:ascii="Verdana" w:eastAsia="Calibri" w:hAnsi="Verdana" w:cs="Times New Roman"/>
          <w:sz w:val="20"/>
          <w:szCs w:val="20"/>
        </w:rPr>
        <w:tab/>
      </w:r>
      <w:r w:rsidR="00E523B1" w:rsidRPr="00BF05CC">
        <w:rPr>
          <w:rFonts w:ascii="Verdana" w:hAnsi="Verdana"/>
          <w:sz w:val="20"/>
          <w:szCs w:val="20"/>
        </w:rPr>
        <w:t>wystąpienie z żądaniem, o którym mowa w art. 18 ust. 1 RODO, nie ogranicza przetwarzania danych osobowych do czasu zakończenia postępowania o udzielenie zamówienia publicznego</w:t>
      </w:r>
      <w:r w:rsidRPr="00BF05CC">
        <w:rPr>
          <w:rFonts w:ascii="Verdana" w:hAnsi="Verdana"/>
          <w:sz w:val="20"/>
          <w:szCs w:val="20"/>
        </w:rPr>
        <w:t>.</w:t>
      </w:r>
    </w:p>
    <w:p w14:paraId="0237F935" w14:textId="77777777" w:rsidR="00495AF6" w:rsidRDefault="00495AF6">
      <w:p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</w:p>
    <w:p w14:paraId="38601BFA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89" w:name="_Toc192580986"/>
      <w:bookmarkStart w:id="90" w:name="_Toc191867092"/>
      <w:bookmarkStart w:id="91" w:name="_Toc161806963"/>
      <w:bookmarkStart w:id="92" w:name="_Toc154823362"/>
      <w:bookmarkStart w:id="93" w:name="_Toc137824145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Pouczenie o środkach ochrony prawnej przysługujących Wykonawcy w toku postępowania o udzielenie zamówienia.</w:t>
      </w:r>
      <w:bookmarkEnd w:id="89"/>
      <w:bookmarkEnd w:id="90"/>
      <w:bookmarkEnd w:id="91"/>
      <w:bookmarkEnd w:id="92"/>
      <w:bookmarkEnd w:id="93"/>
    </w:p>
    <w:p w14:paraId="5A1E28BA" w14:textId="77777777" w:rsidR="00F21D3B" w:rsidRDefault="00F21D3B">
      <w:pPr>
        <w:spacing w:after="0" w:line="240" w:lineRule="auto"/>
        <w:jc w:val="both"/>
      </w:pPr>
      <w:bookmarkStart w:id="94" w:name="_Toc154823363"/>
      <w:bookmarkEnd w:id="94"/>
    </w:p>
    <w:p w14:paraId="32F90D6A" w14:textId="77777777" w:rsidR="00655274" w:rsidRDefault="00655274" w:rsidP="0065527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Wykonawcy przysługują środki ochrony prawnej zawarte w art. Od 179 do 198g Ustawy PZP.</w:t>
      </w:r>
    </w:p>
    <w:p w14:paraId="723F8245" w14:textId="77777777" w:rsidR="00F21D3B" w:rsidRDefault="00F21D3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97592D9" w14:textId="77777777" w:rsidR="00F21D3B" w:rsidRDefault="00C45095">
      <w:pPr>
        <w:keepNext/>
        <w:numPr>
          <w:ilvl w:val="0"/>
          <w:numId w:val="1"/>
        </w:numPr>
        <w:shd w:val="clear" w:color="auto" w:fill="E6E6E6"/>
        <w:tabs>
          <w:tab w:val="left" w:pos="1560"/>
        </w:tabs>
        <w:spacing w:after="0" w:line="240" w:lineRule="auto"/>
        <w:ind w:left="1560" w:hanging="1560"/>
        <w:jc w:val="both"/>
        <w:outlineLvl w:val="0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bookmarkStart w:id="95" w:name="_Toc161806964"/>
      <w:r>
        <w:rPr>
          <w:rFonts w:ascii="Verdana" w:eastAsia="Times New Roman" w:hAnsi="Verdana" w:cs="Times New Roman"/>
          <w:b/>
          <w:bCs/>
          <w:iCs/>
          <w:sz w:val="20"/>
          <w:szCs w:val="20"/>
          <w:lang w:eastAsia="pl-PL"/>
        </w:rPr>
        <w:t xml:space="preserve"> </w:t>
      </w:r>
      <w:bookmarkStart w:id="96" w:name="_Toc192580987"/>
      <w:bookmarkStart w:id="97" w:name="_Toc191867093"/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  <w:t>Załączniki do SIWZ</w:t>
      </w:r>
      <w:bookmarkEnd w:id="95"/>
      <w:bookmarkEnd w:id="96"/>
      <w:bookmarkEnd w:id="97"/>
    </w:p>
    <w:p w14:paraId="7E8F3305" w14:textId="77777777" w:rsidR="00F21D3B" w:rsidRDefault="00F21D3B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56A53CC1" w14:textId="77777777" w:rsidR="00F21D3B" w:rsidRDefault="00C45095" w:rsidP="003121F1">
      <w:pPr>
        <w:tabs>
          <w:tab w:val="left" w:pos="1980"/>
        </w:tabs>
        <w:spacing w:after="0" w:line="240" w:lineRule="auto"/>
        <w:ind w:left="1980" w:hanging="198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Załącznik Nr 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Szczegółowy opis przedmiotu zamówienia – zad. 1</w:t>
      </w:r>
    </w:p>
    <w:p w14:paraId="1C188E5C" w14:textId="77777777" w:rsidR="00F21D3B" w:rsidRDefault="00C45095" w:rsidP="003121F1">
      <w:pPr>
        <w:tabs>
          <w:tab w:val="left" w:pos="1980"/>
        </w:tabs>
        <w:spacing w:after="0" w:line="240" w:lineRule="auto"/>
        <w:ind w:left="1980" w:hanging="198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Załącznik Nr 2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Szczegółowy opis przedmiotu zamówienia – zad. 2</w:t>
      </w:r>
    </w:p>
    <w:p w14:paraId="751A1584" w14:textId="77777777" w:rsidR="00F21D3B" w:rsidRDefault="00C45095" w:rsidP="003121F1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Nr 3</w:t>
      </w:r>
      <w:r w:rsidR="00BF05C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Oświadczenie Wykonawcy </w:t>
      </w:r>
      <w:r w:rsidR="00BF05C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spełnianiu </w:t>
      </w:r>
      <w:r w:rsidR="00BF05C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warunków udziału w postępowaniu</w:t>
      </w:r>
    </w:p>
    <w:p w14:paraId="04B86EB4" w14:textId="77777777" w:rsidR="00BF05CC" w:rsidRDefault="00BF05CC" w:rsidP="003121F1">
      <w:pPr>
        <w:tabs>
          <w:tab w:val="left" w:pos="1980"/>
        </w:tabs>
        <w:spacing w:after="0" w:line="240" w:lineRule="auto"/>
        <w:ind w:left="1980" w:hanging="198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Nr 3b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Oświadczenie Wykonawcy o niepodleganiu wykluczeniu z postępowania</w:t>
      </w:r>
    </w:p>
    <w:p w14:paraId="327BABB6" w14:textId="77777777" w:rsidR="00F21D3B" w:rsidRDefault="00C45095" w:rsidP="003121F1">
      <w:pPr>
        <w:tabs>
          <w:tab w:val="left" w:pos="1980"/>
        </w:tabs>
        <w:spacing w:after="0" w:line="240" w:lineRule="auto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Nr 4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Projekt umowy</w:t>
      </w:r>
    </w:p>
    <w:p w14:paraId="4D77210F" w14:textId="77777777" w:rsidR="00F21D3B" w:rsidRDefault="00C45095" w:rsidP="003121F1">
      <w:pPr>
        <w:tabs>
          <w:tab w:val="left" w:pos="1980"/>
        </w:tabs>
        <w:spacing w:after="0" w:line="240" w:lineRule="auto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Nr 5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Formularz oferty</w:t>
      </w:r>
    </w:p>
    <w:p w14:paraId="6E3C2246" w14:textId="77777777" w:rsidR="00F21D3B" w:rsidRDefault="00C45095" w:rsidP="003121F1">
      <w:pPr>
        <w:tabs>
          <w:tab w:val="left" w:pos="1980"/>
        </w:tabs>
        <w:spacing w:after="0" w:line="240" w:lineRule="auto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Nr 6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Oświadczenie Wykonawcy dot. przynależności do grupy kapitałowej</w:t>
      </w:r>
    </w:p>
    <w:p w14:paraId="13FBD1DE" w14:textId="77777777" w:rsidR="00F21D3B" w:rsidRDefault="00C45095" w:rsidP="003121F1">
      <w:pPr>
        <w:tabs>
          <w:tab w:val="left" w:pos="1980"/>
        </w:tabs>
        <w:spacing w:after="0" w:line="240" w:lineRule="auto"/>
        <w:jc w:val="both"/>
      </w:pPr>
      <w:bookmarkStart w:id="98" w:name="__DdeLink__1055_1901021221"/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 Nr 7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Formularz asortymentowo-cenowy – zad. 1</w:t>
      </w:r>
      <w:bookmarkEnd w:id="98"/>
    </w:p>
    <w:p w14:paraId="3EAEDDA2" w14:textId="77777777" w:rsidR="00F21D3B" w:rsidRDefault="00C45095" w:rsidP="003121F1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Załącznik Nr 8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ab/>
        <w:t>Formularz asortymentowo-cenowy – zad. 2</w:t>
      </w:r>
    </w:p>
    <w:p w14:paraId="55795B3A" w14:textId="40A85C9B" w:rsidR="00BF05CC" w:rsidRDefault="00BF05CC" w:rsidP="003121F1">
      <w:pPr>
        <w:tabs>
          <w:tab w:val="left" w:pos="1980"/>
        </w:tabs>
        <w:spacing w:after="0" w:line="240" w:lineRule="auto"/>
        <w:ind w:left="1980" w:hanging="198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Załącznik Nr 9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ab/>
        <w:t xml:space="preserve">Wykaz </w:t>
      </w:r>
      <w:r w:rsidR="00F12190"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wykonanych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dostaw</w:t>
      </w:r>
    </w:p>
    <w:p w14:paraId="2BADB5EF" w14:textId="77777777" w:rsidR="00BF05CC" w:rsidRDefault="00BF05CC">
      <w:pPr>
        <w:tabs>
          <w:tab w:val="left" w:pos="1980"/>
        </w:tabs>
        <w:spacing w:after="0" w:line="240" w:lineRule="auto"/>
        <w:ind w:left="1980" w:hanging="1980"/>
        <w:jc w:val="both"/>
      </w:pPr>
      <w:bookmarkStart w:id="99" w:name="_GoBack"/>
      <w:bookmarkEnd w:id="99"/>
    </w:p>
    <w:p w14:paraId="422960F3" w14:textId="77777777" w:rsidR="00F21D3B" w:rsidRDefault="00F21D3B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</w:p>
    <w:p w14:paraId="48791CEC" w14:textId="77777777" w:rsidR="00F21D3B" w:rsidRDefault="00F21D3B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</w:p>
    <w:p w14:paraId="695770FC" w14:textId="77777777" w:rsidR="00F21D3B" w:rsidRDefault="00F21D3B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</w:p>
    <w:p w14:paraId="5A9658EC" w14:textId="77777777" w:rsidR="00F21D3B" w:rsidRDefault="00F21D3B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</w:p>
    <w:p w14:paraId="54DE4CB8" w14:textId="77777777" w:rsidR="00F21D3B" w:rsidRDefault="00F21D3B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</w:p>
    <w:p w14:paraId="6F3219C4" w14:textId="77777777" w:rsidR="00F21D3B" w:rsidRDefault="00F21D3B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</w:p>
    <w:p w14:paraId="701355C2" w14:textId="77777777" w:rsidR="00F21D3B" w:rsidRDefault="00F21D3B">
      <w:pPr>
        <w:tabs>
          <w:tab w:val="left" w:pos="1980"/>
        </w:tabs>
        <w:spacing w:after="0" w:line="240" w:lineRule="auto"/>
        <w:jc w:val="both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</w:p>
    <w:p w14:paraId="30CDE080" w14:textId="01F43034" w:rsidR="00F21D3B" w:rsidRDefault="00C45095">
      <w:pPr>
        <w:snapToGrid w:val="0"/>
        <w:spacing w:after="0" w:line="240" w:lineRule="auto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Kołobrzeg dn. </w:t>
      </w:r>
      <w:r w:rsidR="00C636C1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02.10.2020</w:t>
      </w: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ab/>
      </w:r>
      <w:r w:rsidR="00C636C1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            </w:t>
      </w: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ab/>
        <w:t xml:space="preserve">     </w:t>
      </w:r>
      <w:r w:rsidR="00C636C1"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Dyrektor Zespołu Szkół </w:t>
      </w:r>
    </w:p>
    <w:p w14:paraId="3E8D985B" w14:textId="0C47771A" w:rsidR="00C636C1" w:rsidRDefault="00C636C1">
      <w:pPr>
        <w:snapToGrid w:val="0"/>
        <w:spacing w:after="0" w:line="240" w:lineRule="auto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 xml:space="preserve">                                                                                      mgr Zbigniew Stankiewicz   </w:t>
      </w:r>
    </w:p>
    <w:p w14:paraId="652A4D10" w14:textId="77777777" w:rsidR="00F21D3B" w:rsidRDefault="00C45095">
      <w:pPr>
        <w:snapToGrid w:val="0"/>
        <w:spacing w:after="0" w:line="240" w:lineRule="auto"/>
        <w:ind w:left="6372"/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iCs/>
          <w:sz w:val="20"/>
          <w:szCs w:val="20"/>
          <w:lang w:eastAsia="pl-PL"/>
        </w:rPr>
        <w:t>(podpis osoby upoważnionej)</w:t>
      </w:r>
    </w:p>
    <w:sectPr w:rsidR="00F21D3B">
      <w:headerReference w:type="default" r:id="rId14"/>
      <w:footerReference w:type="default" r:id="rId15"/>
      <w:pgSz w:w="11906" w:h="16838"/>
      <w:pgMar w:top="1645" w:right="1418" w:bottom="2041" w:left="1418" w:header="158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F41B" w14:textId="77777777" w:rsidR="00AF51D6" w:rsidRDefault="00AF51D6">
      <w:pPr>
        <w:spacing w:after="0" w:line="240" w:lineRule="auto"/>
      </w:pPr>
      <w:r>
        <w:separator/>
      </w:r>
    </w:p>
  </w:endnote>
  <w:endnote w:type="continuationSeparator" w:id="0">
    <w:p w14:paraId="4C4AD960" w14:textId="77777777" w:rsidR="00AF51D6" w:rsidRDefault="00AF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Univers"/>
    <w:charset w:val="EE"/>
    <w:family w:val="roman"/>
    <w:pitch w:val="variable"/>
  </w:font>
  <w:font w:name="FrankfurtGothic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00"/>
    <w:family w:val="roman"/>
    <w:notTrueType/>
    <w:pitch w:val="default"/>
  </w:font>
  <w:font w:name="DejaVuSans-Bold"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5C7DD" w14:textId="3105B26E" w:rsidR="001F315C" w:rsidRDefault="001F315C">
    <w:pPr>
      <w:pStyle w:val="Nagwek"/>
      <w:pBdr>
        <w:bottom w:val="single" w:sz="4" w:space="1" w:color="000000"/>
      </w:pBdr>
      <w:ind w:right="360"/>
    </w:pPr>
    <w:r>
      <w:rPr>
        <w:rFonts w:ascii="Verdana" w:hAnsi="Verdana"/>
        <w:b/>
        <w:bCs/>
        <w:i/>
        <w:iCs/>
        <w:sz w:val="14"/>
        <w:szCs w:val="14"/>
      </w:rPr>
      <w:t xml:space="preserve">Zamawiający: </w:t>
    </w:r>
    <w:r>
      <w:rPr>
        <w:rStyle w:val="Pogrubienie"/>
        <w:rFonts w:ascii="Verdana" w:hAnsi="Verdana"/>
        <w:i/>
        <w:iCs/>
        <w:sz w:val="14"/>
        <w:szCs w:val="14"/>
      </w:rPr>
      <w:t xml:space="preserve">Zespół Szkół </w:t>
    </w:r>
    <w:proofErr w:type="spellStart"/>
    <w:r>
      <w:rPr>
        <w:rStyle w:val="Pogrubienie"/>
        <w:rFonts w:ascii="Verdana" w:hAnsi="Verdana"/>
        <w:i/>
        <w:iCs/>
        <w:sz w:val="14"/>
        <w:szCs w:val="14"/>
      </w:rPr>
      <w:t>Ekonomiczno</w:t>
    </w:r>
    <w:proofErr w:type="spellEnd"/>
    <w:r>
      <w:rPr>
        <w:rStyle w:val="Pogrubienie"/>
        <w:rFonts w:ascii="Verdana" w:hAnsi="Verdana"/>
        <w:i/>
        <w:iCs/>
        <w:sz w:val="14"/>
        <w:szCs w:val="14"/>
      </w:rPr>
      <w:t xml:space="preserve"> – Hotelarskich im. E. Gierczak w Kołobrzegu</w:t>
    </w:r>
    <w:r>
      <w:rPr>
        <w:rStyle w:val="Pogrubienie"/>
        <w:rFonts w:ascii="Verdana" w:hAnsi="Verdana"/>
        <w:sz w:val="16"/>
        <w:szCs w:val="16"/>
      </w:rPr>
      <w:t xml:space="preserve">        </w:t>
    </w:r>
    <w:r>
      <w:rPr>
        <w:rStyle w:val="Pogrubienie"/>
        <w:rFonts w:ascii="Verdana" w:hAnsi="Verdana"/>
        <w:sz w:val="14"/>
        <w:szCs w:val="14"/>
      </w:rPr>
      <w:t>DA.322</w:t>
    </w:r>
    <w:r w:rsidR="00BB6CC3">
      <w:rPr>
        <w:rStyle w:val="Pogrubienie"/>
        <w:rFonts w:ascii="Verdana" w:hAnsi="Verdana"/>
        <w:sz w:val="14"/>
        <w:szCs w:val="14"/>
      </w:rPr>
      <w:t>.2</w:t>
    </w:r>
    <w:r>
      <w:rPr>
        <w:rStyle w:val="Pogrubienie"/>
        <w:rFonts w:ascii="Verdana" w:hAnsi="Verdana"/>
        <w:sz w:val="14"/>
        <w:szCs w:val="14"/>
      </w:rPr>
      <w:t>.2020</w:t>
    </w:r>
    <w:r>
      <w:rPr>
        <w:rStyle w:val="Pogrubienie"/>
        <w:sz w:val="16"/>
        <w:szCs w:val="16"/>
      </w:rPr>
      <w:t xml:space="preserve">                                                  </w:t>
    </w:r>
  </w:p>
  <w:p w14:paraId="51C13BA1" w14:textId="77777777" w:rsidR="001F315C" w:rsidRDefault="001F315C">
    <w:pPr>
      <w:spacing w:after="0" w:line="240" w:lineRule="auto"/>
      <w:jc w:val="both"/>
    </w:pPr>
    <w:r>
      <w:rPr>
        <w:rFonts w:ascii="Verdana" w:hAnsi="Verdana"/>
        <w:b/>
        <w:bCs/>
        <w:i/>
        <w:iCs/>
        <w:sz w:val="16"/>
        <w:szCs w:val="16"/>
      </w:rPr>
      <w:t>Przetarg nieograniczony</w:t>
    </w:r>
    <w:r>
      <w:rPr>
        <w:rFonts w:ascii="Verdana" w:hAnsi="Verdana"/>
        <w:i/>
        <w:iCs/>
        <w:sz w:val="18"/>
        <w:szCs w:val="18"/>
      </w:rPr>
      <w:t>:</w:t>
    </w:r>
    <w:r>
      <w:rPr>
        <w:i/>
        <w:iCs/>
        <w:sz w:val="18"/>
        <w:szCs w:val="18"/>
      </w:rPr>
      <w:t xml:space="preserve"> </w:t>
    </w:r>
    <w:r>
      <w:rPr>
        <w:rFonts w:ascii="Verdana" w:hAnsi="Verdana" w:cs="Times New Roman"/>
        <w:b/>
        <w:sz w:val="16"/>
        <w:szCs w:val="16"/>
      </w:rPr>
      <w:t xml:space="preserve">Dostawa wyposażenia pracowni do Zespołu Szkół </w:t>
    </w:r>
    <w:proofErr w:type="spellStart"/>
    <w:r>
      <w:rPr>
        <w:rFonts w:ascii="Verdana" w:hAnsi="Verdana" w:cs="Times New Roman"/>
        <w:b/>
        <w:sz w:val="16"/>
        <w:szCs w:val="16"/>
      </w:rPr>
      <w:t>Ekonomiczno</w:t>
    </w:r>
    <w:proofErr w:type="spellEnd"/>
    <w:r>
      <w:rPr>
        <w:rFonts w:ascii="Verdana" w:hAnsi="Verdana" w:cs="Times New Roman"/>
        <w:b/>
        <w:sz w:val="16"/>
        <w:szCs w:val="16"/>
      </w:rPr>
      <w:t xml:space="preserve"> – Hotelarskich im. E. Gierczak w Kołobrzegu w ramach projektu „ Zawodowiec w nowoczesnej gospodarce”</w:t>
    </w:r>
  </w:p>
  <w:p w14:paraId="7D19813A" w14:textId="77777777" w:rsidR="001F315C" w:rsidRDefault="001F315C">
    <w:pPr>
      <w:pStyle w:val="Stopka"/>
      <w:jc w:val="center"/>
    </w:pPr>
  </w:p>
  <w:p w14:paraId="567F83EE" w14:textId="77777777" w:rsidR="001F315C" w:rsidRDefault="001F315C">
    <w:pPr>
      <w:pStyle w:val="Stopka"/>
      <w:tabs>
        <w:tab w:val="clear" w:pos="4536"/>
        <w:tab w:val="clear" w:pos="9072"/>
        <w:tab w:val="left" w:pos="3705"/>
        <w:tab w:val="center" w:pos="453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58A8F" w14:textId="77777777" w:rsidR="00AF51D6" w:rsidRDefault="00AF51D6">
      <w:pPr>
        <w:spacing w:after="0" w:line="240" w:lineRule="auto"/>
      </w:pPr>
      <w:r>
        <w:separator/>
      </w:r>
    </w:p>
  </w:footnote>
  <w:footnote w:type="continuationSeparator" w:id="0">
    <w:p w14:paraId="3287D89F" w14:textId="77777777" w:rsidR="00AF51D6" w:rsidRDefault="00AF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81FC" w14:textId="77777777" w:rsidR="001F315C" w:rsidRDefault="001F315C">
    <w:pPr>
      <w:pStyle w:val="Nagwek"/>
      <w:jc w:val="center"/>
    </w:pPr>
    <w:r>
      <w:rPr>
        <w:noProof/>
        <w:lang w:bidi="ar-SA"/>
      </w:rPr>
      <w:drawing>
        <wp:anchor distT="0" distB="0" distL="0" distR="0" simplePos="0" relativeHeight="21" behindDoc="1" locked="0" layoutInCell="1" allowOverlap="1" wp14:anchorId="60A6E0E0" wp14:editId="7D0DD733">
          <wp:simplePos x="0" y="0"/>
          <wp:positionH relativeFrom="margin">
            <wp:posOffset>-357505</wp:posOffset>
          </wp:positionH>
          <wp:positionV relativeFrom="paragraph">
            <wp:posOffset>-788670</wp:posOffset>
          </wp:positionV>
          <wp:extent cx="6477000" cy="455295"/>
          <wp:effectExtent l="0" t="0" r="0" b="0"/>
          <wp:wrapNone/>
          <wp:docPr id="11" name="Obraz 12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2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5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E205B"/>
    <w:multiLevelType w:val="multilevel"/>
    <w:tmpl w:val="0292DC6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B0B58CA"/>
    <w:multiLevelType w:val="hybridMultilevel"/>
    <w:tmpl w:val="C93ED1E2"/>
    <w:lvl w:ilvl="0" w:tplc="6128C8A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384C0710">
      <w:start w:val="1"/>
      <w:numFmt w:val="decimal"/>
      <w:lvlText w:val="%2."/>
      <w:lvlJc w:val="left"/>
      <w:pPr>
        <w:ind w:left="3905" w:hanging="360"/>
      </w:pPr>
      <w:rPr>
        <w:rFonts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3" w:tplc="4DC4E0C8">
      <w:start w:val="1"/>
      <w:numFmt w:val="decimal"/>
      <w:lvlText w:val="%4)"/>
      <w:lvlJc w:val="left"/>
      <w:pPr>
        <w:ind w:left="2880" w:hanging="360"/>
      </w:pPr>
      <w:rPr>
        <w:rFonts w:asciiTheme="minorHAnsi" w:eastAsia="Times New Roman" w:hAnsiTheme="minorHAnsi" w:cstheme="minorHAnsi" w:hint="default"/>
      </w:rPr>
    </w:lvl>
    <w:lvl w:ilvl="4" w:tplc="04150019">
      <w:start w:val="1"/>
      <w:numFmt w:val="lowerLetter"/>
      <w:lvlText w:val="%5)"/>
      <w:lvlJc w:val="left"/>
      <w:pPr>
        <w:ind w:left="786" w:hanging="360"/>
      </w:pPr>
      <w:rPr>
        <w:rFonts w:hint="default"/>
      </w:rPr>
    </w:lvl>
    <w:lvl w:ilvl="5" w:tplc="E8D0139E">
      <w:start w:val="1"/>
      <w:numFmt w:val="decimal"/>
      <w:lvlText w:val="%6)"/>
      <w:lvlJc w:val="left"/>
      <w:pPr>
        <w:ind w:left="1637" w:hanging="360"/>
      </w:pPr>
      <w:rPr>
        <w:rFonts w:hint="default"/>
        <w:i w:val="0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E3C"/>
    <w:multiLevelType w:val="multilevel"/>
    <w:tmpl w:val="00925A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cs="Times New Roman"/>
        <w:b/>
        <w:i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46954"/>
    <w:multiLevelType w:val="multilevel"/>
    <w:tmpl w:val="30A82460"/>
    <w:lvl w:ilvl="0">
      <w:start w:val="1"/>
      <w:numFmt w:val="decimal"/>
      <w:lvlText w:val="%1)"/>
      <w:lvlJc w:val="left"/>
      <w:pPr>
        <w:ind w:left="643" w:hanging="360"/>
      </w:pPr>
      <w:rPr>
        <w:rFonts w:ascii="Verdana" w:hAnsi="Verdana"/>
        <w:b w:val="0"/>
        <w:sz w:val="2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6A86533"/>
    <w:multiLevelType w:val="multilevel"/>
    <w:tmpl w:val="3BFE0ECE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8736E9"/>
    <w:multiLevelType w:val="hybridMultilevel"/>
    <w:tmpl w:val="81504394"/>
    <w:lvl w:ilvl="0" w:tplc="08EA53C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D643B80"/>
    <w:multiLevelType w:val="multilevel"/>
    <w:tmpl w:val="A7F261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6DD2D30"/>
    <w:multiLevelType w:val="multilevel"/>
    <w:tmpl w:val="888E1C0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9B0996"/>
    <w:multiLevelType w:val="hybridMultilevel"/>
    <w:tmpl w:val="23FE0BEA"/>
    <w:lvl w:ilvl="0" w:tplc="61D24E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115DB"/>
    <w:multiLevelType w:val="multilevel"/>
    <w:tmpl w:val="2A1E185C"/>
    <w:lvl w:ilvl="0">
      <w:start w:val="1"/>
      <w:numFmt w:val="bullet"/>
      <w:lvlText w:val=""/>
      <w:lvlJc w:val="left"/>
      <w:pPr>
        <w:ind w:left="106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CBE41E8"/>
    <w:multiLevelType w:val="multilevel"/>
    <w:tmpl w:val="53DC74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E43472"/>
    <w:multiLevelType w:val="multilevel"/>
    <w:tmpl w:val="83CA4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A35931"/>
    <w:multiLevelType w:val="multilevel"/>
    <w:tmpl w:val="FDD43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-1080" w:hanging="360"/>
      </w:pPr>
    </w:lvl>
    <w:lvl w:ilvl="2">
      <w:start w:val="1"/>
      <w:numFmt w:val="lowerRoman"/>
      <w:lvlText w:val="%3."/>
      <w:lvlJc w:val="right"/>
      <w:pPr>
        <w:ind w:left="-3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C33BC0"/>
    <w:multiLevelType w:val="multilevel"/>
    <w:tmpl w:val="0F825F5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A95741"/>
    <w:multiLevelType w:val="multilevel"/>
    <w:tmpl w:val="44C499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A336E"/>
    <w:multiLevelType w:val="multilevel"/>
    <w:tmpl w:val="85C2E63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Verdana" w:hAnsi="Verdana"/>
        <w:b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E5F65"/>
    <w:multiLevelType w:val="multilevel"/>
    <w:tmpl w:val="E678125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/>
        <w:b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34C86"/>
    <w:multiLevelType w:val="multilevel"/>
    <w:tmpl w:val="DB6A28C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/>
        <w:b/>
        <w:strike w:val="0"/>
        <w:dstrike w:val="0"/>
        <w:sz w:val="20"/>
        <w:u w:val="none"/>
        <w:effect w:val="none"/>
      </w:rPr>
    </w:lvl>
    <w:lvl w:ilvl="1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B30F17"/>
    <w:multiLevelType w:val="multilevel"/>
    <w:tmpl w:val="3A9612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Verdana" w:hAnsi="Verdana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21155A"/>
    <w:multiLevelType w:val="multilevel"/>
    <w:tmpl w:val="88FE0DD4"/>
    <w:lvl w:ilvl="0">
      <w:start w:val="10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833C0D"/>
    <w:multiLevelType w:val="hybridMultilevel"/>
    <w:tmpl w:val="129AE1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E96752"/>
    <w:multiLevelType w:val="multilevel"/>
    <w:tmpl w:val="0F06D05C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42EAB"/>
    <w:multiLevelType w:val="multilevel"/>
    <w:tmpl w:val="10829F4E"/>
    <w:lvl w:ilvl="0">
      <w:start w:val="1"/>
      <w:numFmt w:val="decimal"/>
      <w:lvlText w:val="Rozdział %1."/>
      <w:lvlJc w:val="left"/>
      <w:pPr>
        <w:tabs>
          <w:tab w:val="num" w:pos="786"/>
        </w:tabs>
        <w:ind w:left="786" w:hanging="360"/>
      </w:pPr>
      <w:rPr>
        <w:rFonts w:ascii="Verdana" w:hAnsi="Verdana" w:cs="Times New Roman"/>
        <w:b/>
        <w:i w:val="0"/>
        <w:sz w:val="20"/>
        <w:szCs w:val="22"/>
      </w:rPr>
    </w:lvl>
    <w:lvl w:ilvl="1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AE5A8D"/>
    <w:multiLevelType w:val="multilevel"/>
    <w:tmpl w:val="20DA9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50875"/>
    <w:multiLevelType w:val="hybridMultilevel"/>
    <w:tmpl w:val="4D728BF2"/>
    <w:lvl w:ilvl="0" w:tplc="6D7CBFB8">
      <w:start w:val="7"/>
      <w:numFmt w:val="decimal"/>
      <w:lvlText w:val="%1."/>
      <w:lvlJc w:val="left"/>
      <w:pPr>
        <w:ind w:left="617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C51B7"/>
    <w:multiLevelType w:val="multilevel"/>
    <w:tmpl w:val="4518F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8A210F"/>
    <w:multiLevelType w:val="hybridMultilevel"/>
    <w:tmpl w:val="F97831B4"/>
    <w:lvl w:ilvl="0" w:tplc="73EE0F28">
      <w:start w:val="1"/>
      <w:numFmt w:val="decimal"/>
      <w:lvlText w:val="%1."/>
      <w:lvlJc w:val="left"/>
      <w:pPr>
        <w:ind w:left="617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8772A"/>
    <w:multiLevelType w:val="multilevel"/>
    <w:tmpl w:val="A3C06CC0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62D26"/>
    <w:multiLevelType w:val="multilevel"/>
    <w:tmpl w:val="757C94B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305F16"/>
    <w:multiLevelType w:val="multilevel"/>
    <w:tmpl w:val="48FA119A"/>
    <w:lvl w:ilvl="0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AC0AD3"/>
    <w:multiLevelType w:val="hybridMultilevel"/>
    <w:tmpl w:val="8F38DDA8"/>
    <w:lvl w:ilvl="0" w:tplc="04150011">
      <w:start w:val="2"/>
      <w:numFmt w:val="decimal"/>
      <w:lvlText w:val="%1."/>
      <w:lvlJc w:val="left"/>
      <w:pPr>
        <w:ind w:left="617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C4F79"/>
    <w:multiLevelType w:val="multilevel"/>
    <w:tmpl w:val="3D44E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/>
        <w:b/>
        <w:sz w:val="2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6081530"/>
    <w:multiLevelType w:val="multilevel"/>
    <w:tmpl w:val="FA9CBCA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8860D6"/>
    <w:multiLevelType w:val="multilevel"/>
    <w:tmpl w:val="8CC60CB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F69F2"/>
    <w:multiLevelType w:val="hybridMultilevel"/>
    <w:tmpl w:val="81E24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33A6A"/>
    <w:multiLevelType w:val="multilevel"/>
    <w:tmpl w:val="58AC4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F6440"/>
    <w:multiLevelType w:val="multilevel"/>
    <w:tmpl w:val="4E8A967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B1C3AFC"/>
    <w:multiLevelType w:val="multilevel"/>
    <w:tmpl w:val="4A7C0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E1CEB"/>
    <w:multiLevelType w:val="multilevel"/>
    <w:tmpl w:val="49687A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685A87"/>
    <w:multiLevelType w:val="multilevel"/>
    <w:tmpl w:val="69FA346E"/>
    <w:lvl w:ilvl="0">
      <w:start w:val="1"/>
      <w:numFmt w:val="bullet"/>
      <w:lvlText w:val=""/>
      <w:lvlJc w:val="left"/>
      <w:pPr>
        <w:ind w:left="105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DDF1D37"/>
    <w:multiLevelType w:val="multilevel"/>
    <w:tmpl w:val="E2625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41" w15:restartNumberingAfterBreak="0">
    <w:nsid w:val="7DE755F7"/>
    <w:multiLevelType w:val="multilevel"/>
    <w:tmpl w:val="79CC14A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/>
        <w:b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EE4C04"/>
    <w:multiLevelType w:val="multilevel"/>
    <w:tmpl w:val="09740F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8"/>
  </w:num>
  <w:num w:numId="3">
    <w:abstractNumId w:val="27"/>
  </w:num>
  <w:num w:numId="4">
    <w:abstractNumId w:val="18"/>
  </w:num>
  <w:num w:numId="5">
    <w:abstractNumId w:val="32"/>
  </w:num>
  <w:num w:numId="6">
    <w:abstractNumId w:val="0"/>
  </w:num>
  <w:num w:numId="7">
    <w:abstractNumId w:val="14"/>
  </w:num>
  <w:num w:numId="8">
    <w:abstractNumId w:val="11"/>
  </w:num>
  <w:num w:numId="9">
    <w:abstractNumId w:val="25"/>
  </w:num>
  <w:num w:numId="10">
    <w:abstractNumId w:val="41"/>
  </w:num>
  <w:num w:numId="11">
    <w:abstractNumId w:val="13"/>
  </w:num>
  <w:num w:numId="12">
    <w:abstractNumId w:val="10"/>
  </w:num>
  <w:num w:numId="13">
    <w:abstractNumId w:val="33"/>
  </w:num>
  <w:num w:numId="14">
    <w:abstractNumId w:val="15"/>
  </w:num>
  <w:num w:numId="15">
    <w:abstractNumId w:val="42"/>
  </w:num>
  <w:num w:numId="16">
    <w:abstractNumId w:val="17"/>
  </w:num>
  <w:num w:numId="17">
    <w:abstractNumId w:val="28"/>
  </w:num>
  <w:num w:numId="18">
    <w:abstractNumId w:val="29"/>
  </w:num>
  <w:num w:numId="19">
    <w:abstractNumId w:val="23"/>
  </w:num>
  <w:num w:numId="20">
    <w:abstractNumId w:val="2"/>
  </w:num>
  <w:num w:numId="21">
    <w:abstractNumId w:val="16"/>
  </w:num>
  <w:num w:numId="22">
    <w:abstractNumId w:val="3"/>
  </w:num>
  <w:num w:numId="23">
    <w:abstractNumId w:val="31"/>
  </w:num>
  <w:num w:numId="24">
    <w:abstractNumId w:val="37"/>
  </w:num>
  <w:num w:numId="25">
    <w:abstractNumId w:val="9"/>
  </w:num>
  <w:num w:numId="26">
    <w:abstractNumId w:val="40"/>
  </w:num>
  <w:num w:numId="27">
    <w:abstractNumId w:val="19"/>
  </w:num>
  <w:num w:numId="28">
    <w:abstractNumId w:val="39"/>
  </w:num>
  <w:num w:numId="29">
    <w:abstractNumId w:val="35"/>
  </w:num>
  <w:num w:numId="30">
    <w:abstractNumId w:val="36"/>
  </w:num>
  <w:num w:numId="31">
    <w:abstractNumId w:val="4"/>
  </w:num>
  <w:num w:numId="32">
    <w:abstractNumId w:val="7"/>
  </w:num>
  <w:num w:numId="33">
    <w:abstractNumId w:val="21"/>
  </w:num>
  <w:num w:numId="34">
    <w:abstractNumId w:val="6"/>
  </w:num>
  <w:num w:numId="35">
    <w:abstractNumId w:val="20"/>
  </w:num>
  <w:num w:numId="36">
    <w:abstractNumId w:val="30"/>
  </w:num>
  <w:num w:numId="37">
    <w:abstractNumId w:val="24"/>
  </w:num>
  <w:num w:numId="38">
    <w:abstractNumId w:val="26"/>
  </w:num>
  <w:num w:numId="39">
    <w:abstractNumId w:val="34"/>
  </w:num>
  <w:num w:numId="40">
    <w:abstractNumId w:val="1"/>
  </w:num>
  <w:num w:numId="41">
    <w:abstractNumId w:val="12"/>
  </w:num>
  <w:num w:numId="42">
    <w:abstractNumId w:val="8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3B"/>
    <w:rsid w:val="00052EF7"/>
    <w:rsid w:val="00134DAA"/>
    <w:rsid w:val="00142BD8"/>
    <w:rsid w:val="00166AED"/>
    <w:rsid w:val="001F00B0"/>
    <w:rsid w:val="001F315C"/>
    <w:rsid w:val="0021036C"/>
    <w:rsid w:val="00227FE3"/>
    <w:rsid w:val="00231B1B"/>
    <w:rsid w:val="00241969"/>
    <w:rsid w:val="002F3E8B"/>
    <w:rsid w:val="003121F1"/>
    <w:rsid w:val="00315976"/>
    <w:rsid w:val="00346DCA"/>
    <w:rsid w:val="0036614F"/>
    <w:rsid w:val="00394A53"/>
    <w:rsid w:val="0040063E"/>
    <w:rsid w:val="00421C26"/>
    <w:rsid w:val="00462A27"/>
    <w:rsid w:val="00486EFC"/>
    <w:rsid w:val="00495AF6"/>
    <w:rsid w:val="004A04E1"/>
    <w:rsid w:val="004C6D28"/>
    <w:rsid w:val="005413B4"/>
    <w:rsid w:val="00562FB7"/>
    <w:rsid w:val="005B5FB5"/>
    <w:rsid w:val="00603D94"/>
    <w:rsid w:val="00655274"/>
    <w:rsid w:val="006615E9"/>
    <w:rsid w:val="00691715"/>
    <w:rsid w:val="00725279"/>
    <w:rsid w:val="007E4543"/>
    <w:rsid w:val="008445A7"/>
    <w:rsid w:val="008802A5"/>
    <w:rsid w:val="00932E75"/>
    <w:rsid w:val="009450D4"/>
    <w:rsid w:val="00946E7D"/>
    <w:rsid w:val="009C08A7"/>
    <w:rsid w:val="009D374B"/>
    <w:rsid w:val="00A666A8"/>
    <w:rsid w:val="00A77152"/>
    <w:rsid w:val="00AC5E3D"/>
    <w:rsid w:val="00AC77C9"/>
    <w:rsid w:val="00AE7918"/>
    <w:rsid w:val="00AF51D6"/>
    <w:rsid w:val="00B13C8B"/>
    <w:rsid w:val="00B36D35"/>
    <w:rsid w:val="00BB6CC3"/>
    <w:rsid w:val="00BC4431"/>
    <w:rsid w:val="00BF05CC"/>
    <w:rsid w:val="00BF3393"/>
    <w:rsid w:val="00C01A42"/>
    <w:rsid w:val="00C45095"/>
    <w:rsid w:val="00C53ED7"/>
    <w:rsid w:val="00C636C1"/>
    <w:rsid w:val="00CC5347"/>
    <w:rsid w:val="00D328D0"/>
    <w:rsid w:val="00D54780"/>
    <w:rsid w:val="00D96C99"/>
    <w:rsid w:val="00DA60E1"/>
    <w:rsid w:val="00DB6BDA"/>
    <w:rsid w:val="00E310D1"/>
    <w:rsid w:val="00E523B1"/>
    <w:rsid w:val="00E8663C"/>
    <w:rsid w:val="00E90465"/>
    <w:rsid w:val="00EB676C"/>
    <w:rsid w:val="00F12190"/>
    <w:rsid w:val="00F21D3B"/>
    <w:rsid w:val="00F25A61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7B88"/>
  <w15:docId w15:val="{172DD691-32ED-4E6B-9C13-AE899C1A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386B"/>
    <w:pPr>
      <w:spacing w:after="200" w:line="276" w:lineRule="auto"/>
    </w:pPr>
    <w:rPr>
      <w:sz w:val="24"/>
    </w:rPr>
  </w:style>
  <w:style w:type="paragraph" w:styleId="Nagwek1">
    <w:name w:val="heading 1"/>
    <w:basedOn w:val="Normalny"/>
    <w:link w:val="Nagwek1Znak"/>
    <w:qFormat/>
    <w:rsid w:val="001038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86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386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86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0386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lang w:eastAsia="pl-PL"/>
    </w:rPr>
  </w:style>
  <w:style w:type="paragraph" w:styleId="Nagwek9">
    <w:name w:val="heading 9"/>
    <w:basedOn w:val="Normalny"/>
    <w:link w:val="Nagwek9Znak"/>
    <w:unhideWhenUsed/>
    <w:qFormat/>
    <w:rsid w:val="0010386B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0386B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0386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386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10386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10386B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qFormat/>
    <w:rsid w:val="001038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customStyle="1" w:styleId="czeinternetowe">
    <w:name w:val="Łącze internetowe"/>
    <w:uiPriority w:val="99"/>
    <w:unhideWhenUsed/>
    <w:rsid w:val="0010386B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038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1038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10386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386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0386B"/>
    <w:rPr>
      <w:vertAlign w:val="superscript"/>
    </w:rPr>
  </w:style>
  <w:style w:type="character" w:customStyle="1" w:styleId="text">
    <w:name w:val="text"/>
    <w:basedOn w:val="Domylnaczcionkaakapitu"/>
    <w:qFormat/>
    <w:rsid w:val="0010386B"/>
  </w:style>
  <w:style w:type="character" w:customStyle="1" w:styleId="textbold">
    <w:name w:val="text bold"/>
    <w:basedOn w:val="Domylnaczcionkaakapitu"/>
    <w:qFormat/>
    <w:rsid w:val="0010386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386B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1038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10386B"/>
    <w:rPr>
      <w:b/>
      <w:bCs/>
    </w:rPr>
  </w:style>
  <w:style w:type="character" w:customStyle="1" w:styleId="TytuZnak">
    <w:name w:val="Tytuł Znak"/>
    <w:basedOn w:val="Domylnaczcionkaakapitu"/>
    <w:link w:val="Tytu"/>
    <w:qFormat/>
    <w:rsid w:val="0010386B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038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10386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qFormat/>
    <w:rsid w:val="0010386B"/>
  </w:style>
  <w:style w:type="character" w:customStyle="1" w:styleId="ZwykytekstZnak">
    <w:name w:val="Zwykły tekst Znak"/>
    <w:basedOn w:val="Domylnaczcionkaakapitu"/>
    <w:link w:val="Zwykytekst"/>
    <w:qFormat/>
    <w:rsid w:val="0010386B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038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pvdrzewo31">
    <w:name w:val="cpv_drzewo_31"/>
    <w:basedOn w:val="Domylnaczcionkaakapitu"/>
    <w:qFormat/>
    <w:rsid w:val="0010386B"/>
  </w:style>
  <w:style w:type="character" w:customStyle="1" w:styleId="Styl1Znak">
    <w:name w:val="Styl1 Znak"/>
    <w:link w:val="Styl1"/>
    <w:uiPriority w:val="99"/>
    <w:qFormat/>
    <w:locked/>
    <w:rsid w:val="0010386B"/>
    <w:rPr>
      <w:rFonts w:ascii="Cambria" w:eastAsia="Times New Roman" w:hAnsi="Cambria" w:cs="Times New Roman"/>
      <w:i/>
      <w:iCs/>
      <w:kern w:val="2"/>
      <w:sz w:val="20"/>
      <w:szCs w:val="20"/>
      <w:shd w:val="clear" w:color="auto" w:fill="E6E6E6"/>
      <w:lang w:eastAsia="pl-PL"/>
    </w:rPr>
  </w:style>
  <w:style w:type="character" w:customStyle="1" w:styleId="text1">
    <w:name w:val="text1"/>
    <w:qFormat/>
    <w:rsid w:val="0010386B"/>
    <w:rPr>
      <w:rFonts w:ascii="Verdana" w:hAnsi="Verdana"/>
      <w:color w:val="000000"/>
      <w:sz w:val="17"/>
      <w:szCs w:val="17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1038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1">
    <w:name w:val="st1"/>
    <w:basedOn w:val="Domylnaczcionkaakapitu"/>
    <w:qFormat/>
    <w:rsid w:val="0010386B"/>
  </w:style>
  <w:style w:type="character" w:customStyle="1" w:styleId="cpvdrzewo51">
    <w:name w:val="cpv_drzewo_51"/>
    <w:basedOn w:val="Domylnaczcionkaakapitu"/>
    <w:qFormat/>
    <w:rsid w:val="0010386B"/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10386B"/>
    <w:rPr>
      <w:rFonts w:ascii="Courier New" w:eastAsia="Times New Roman" w:hAnsi="Courier New" w:cs="Times New Roman"/>
      <w:sz w:val="20"/>
      <w:szCs w:val="20"/>
    </w:rPr>
  </w:style>
  <w:style w:type="character" w:styleId="Numerstrony">
    <w:name w:val="page number"/>
    <w:basedOn w:val="Domylnaczcionkaakapitu"/>
    <w:qFormat/>
    <w:rsid w:val="0010386B"/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10386B"/>
    <w:rPr>
      <w:rFonts w:ascii="Calibri" w:eastAsia="Calibri" w:hAnsi="Calibri" w:cs="Times New Roman"/>
    </w:rPr>
  </w:style>
  <w:style w:type="character" w:styleId="HTML-kod">
    <w:name w:val="HTML Code"/>
    <w:basedOn w:val="Domylnaczcionkaakapitu"/>
    <w:uiPriority w:val="99"/>
    <w:semiHidden/>
    <w:unhideWhenUsed/>
    <w:qFormat/>
    <w:rsid w:val="00D760AB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qFormat/>
    <w:rsid w:val="00D760AB"/>
  </w:style>
  <w:style w:type="character" w:styleId="Tekstzastpczy">
    <w:name w:val="Placeholder Text"/>
    <w:basedOn w:val="Domylnaczcionkaakapitu"/>
    <w:uiPriority w:val="99"/>
    <w:semiHidden/>
    <w:qFormat/>
    <w:rsid w:val="00D60497"/>
    <w:rPr>
      <w:color w:val="808080"/>
    </w:rPr>
  </w:style>
  <w:style w:type="character" w:styleId="UyteHipercze">
    <w:name w:val="FollowedHyperlink"/>
    <w:basedOn w:val="Domylnaczcionkaakapitu"/>
    <w:qFormat/>
    <w:rPr>
      <w:color w:val="954F72"/>
      <w:u w:val="single"/>
    </w:rPr>
  </w:style>
  <w:style w:type="paragraph" w:styleId="Nagwek">
    <w:name w:val="header"/>
    <w:basedOn w:val="Normalny"/>
    <w:next w:val="Tekstpodstawowy"/>
    <w:link w:val="NagwekZnak"/>
    <w:unhideWhenUsed/>
    <w:rsid w:val="001038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0386B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Lista">
    <w:name w:val="List"/>
    <w:basedOn w:val="Normalny"/>
    <w:semiHidden/>
    <w:unhideWhenUsed/>
    <w:rsid w:val="0010386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0386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10386B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0386B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10386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qFormat/>
    <w:rsid w:val="0010386B"/>
    <w:pPr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podstawowy31">
    <w:name w:val="Tekst podstawowy 31"/>
    <w:basedOn w:val="Normalny"/>
    <w:qFormat/>
    <w:rsid w:val="0010386B"/>
    <w:pPr>
      <w:spacing w:after="0" w:line="360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Nagwek6">
    <w:name w:val="Nag?—wek 6"/>
    <w:basedOn w:val="Normalny"/>
    <w:next w:val="Normalny"/>
    <w:semiHidden/>
    <w:qFormat/>
    <w:rsid w:val="0010386B"/>
    <w:pPr>
      <w:keepNext/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en-US"/>
    </w:rPr>
  </w:style>
  <w:style w:type="paragraph" w:customStyle="1" w:styleId="msoaddress">
    <w:name w:val="msoaddress"/>
    <w:semiHidden/>
    <w:qFormat/>
    <w:rsid w:val="0010386B"/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Standard">
    <w:name w:val="Standard"/>
    <w:qFormat/>
    <w:rsid w:val="0010386B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386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10386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386B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awciety">
    <w:name w:val="a) wciety"/>
    <w:basedOn w:val="Normalny"/>
    <w:qFormat/>
    <w:rsid w:val="0010386B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1">
    <w:name w:val="1."/>
    <w:basedOn w:val="Normalny"/>
    <w:qFormat/>
    <w:rsid w:val="0010386B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0386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1038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qFormat/>
    <w:rsid w:val="0010386B"/>
    <w:pPr>
      <w:widowControl w:val="0"/>
      <w:suppressAutoHyphens/>
      <w:spacing w:after="0" w:line="360" w:lineRule="auto"/>
    </w:pPr>
    <w:rPr>
      <w:rFonts w:ascii="Verdana" w:eastAsia="Lucida Sans Unicode" w:hAnsi="Verdana"/>
      <w:color w:val="000000"/>
      <w:sz w:val="20"/>
      <w:lang w:eastAsia="ar-SA"/>
    </w:rPr>
  </w:style>
  <w:style w:type="paragraph" w:styleId="Bezodstpw">
    <w:name w:val="No Spacing"/>
    <w:uiPriority w:val="1"/>
    <w:qFormat/>
    <w:rsid w:val="0010386B"/>
    <w:rPr>
      <w:rFonts w:ascii="Times New Roman" w:eastAsiaTheme="minorHAnsi" w:hAnsi="Times New Roman" w:cs="Times New Roman"/>
      <w:sz w:val="24"/>
    </w:rPr>
  </w:style>
  <w:style w:type="paragraph" w:customStyle="1" w:styleId="Normalny1">
    <w:name w:val="Normalny1"/>
    <w:basedOn w:val="Normalny"/>
    <w:qFormat/>
    <w:rsid w:val="001038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lang w:eastAsia="ar-SA"/>
    </w:rPr>
  </w:style>
  <w:style w:type="paragraph" w:styleId="Listapunktowana3">
    <w:name w:val="List Bullet 3"/>
    <w:basedOn w:val="Normalny"/>
    <w:semiHidden/>
    <w:unhideWhenUsed/>
    <w:qFormat/>
    <w:rsid w:val="0010386B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qFormat/>
    <w:rsid w:val="0010386B"/>
    <w:pPr>
      <w:suppressAutoHyphens/>
      <w:spacing w:after="0" w:line="240" w:lineRule="auto"/>
    </w:pPr>
    <w:rPr>
      <w:rFonts w:ascii="Courier New" w:eastAsia="Times New Roman" w:hAnsi="Courier New" w:cs="Optima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qFormat/>
    <w:rsid w:val="001038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yl">
    <w:name w:val="Styl"/>
    <w:qFormat/>
    <w:rsid w:val="0010386B"/>
    <w:pPr>
      <w:widowControl w:val="0"/>
    </w:pPr>
    <w:rPr>
      <w:rFonts w:ascii="Times New Roman" w:eastAsia="Times New Roman" w:hAnsi="Times New Roman" w:cs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038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qFormat/>
    <w:rsid w:val="0010386B"/>
    <w:rPr>
      <w:rFonts w:ascii="Times New Roman" w:eastAsia="Calibri" w:hAnsi="Times New Roman" w:cs="Times New Roman"/>
      <w:color w:val="000000"/>
      <w:sz w:val="24"/>
    </w:rPr>
  </w:style>
  <w:style w:type="paragraph" w:customStyle="1" w:styleId="Styl1">
    <w:name w:val="Styl1"/>
    <w:basedOn w:val="Nagwek1"/>
    <w:link w:val="Styl1Znak"/>
    <w:uiPriority w:val="99"/>
    <w:qFormat/>
    <w:rsid w:val="0010386B"/>
    <w:pPr>
      <w:shd w:val="clear" w:color="auto" w:fill="E6E6E6"/>
      <w:jc w:val="both"/>
    </w:pPr>
    <w:rPr>
      <w:rFonts w:ascii="Cambria" w:hAnsi="Cambria"/>
      <w:b/>
      <w:bCs/>
      <w:i/>
      <w:iCs/>
      <w:sz w:val="20"/>
    </w:rPr>
  </w:style>
  <w:style w:type="paragraph" w:customStyle="1" w:styleId="Akapitzlist1">
    <w:name w:val="Akapit z listą1"/>
    <w:basedOn w:val="Normalny"/>
    <w:qFormat/>
    <w:rsid w:val="0010386B"/>
    <w:pPr>
      <w:ind w:left="720"/>
    </w:pPr>
    <w:rPr>
      <w:rFonts w:ascii="Calibri" w:eastAsia="Times New Roman" w:hAnsi="Calibri" w:cs="Calibri"/>
    </w:rPr>
  </w:style>
  <w:style w:type="paragraph" w:customStyle="1" w:styleId="ListParagraph1">
    <w:name w:val="List Paragraph1"/>
    <w:basedOn w:val="Normalny"/>
    <w:qFormat/>
    <w:rsid w:val="0010386B"/>
    <w:pPr>
      <w:ind w:left="720"/>
    </w:pPr>
    <w:rPr>
      <w:rFonts w:ascii="Calibri" w:eastAsia="Times New Roman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10386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blokowy1">
    <w:name w:val="Tekst blokowy1"/>
    <w:basedOn w:val="Normalny"/>
    <w:qFormat/>
    <w:rsid w:val="0010386B"/>
    <w:pPr>
      <w:spacing w:after="0" w:line="240" w:lineRule="auto"/>
      <w:ind w:left="426" w:right="42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103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WW-NormalnyWeb">
    <w:name w:val="WW-Normalny (Web)"/>
    <w:basedOn w:val="Normalny"/>
    <w:qFormat/>
    <w:rsid w:val="0010386B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Symbol">
    <w:name w:val="Symbol"/>
    <w:basedOn w:val="Normalny"/>
    <w:qFormat/>
    <w:rsid w:val="0010386B"/>
    <w:pPr>
      <w:tabs>
        <w:tab w:val="right" w:pos="9356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caps/>
      <w:szCs w:val="20"/>
      <w:lang w:eastAsia="ar-SA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Normalny"/>
    <w:qFormat/>
    <w:rsid w:val="0010386B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W-Tekstpodstawowywcity2">
    <w:name w:val="WW-Tekst podstawowy wcięty 2"/>
    <w:basedOn w:val="Normalny"/>
    <w:semiHidden/>
    <w:qFormat/>
    <w:rsid w:val="0010386B"/>
    <w:pPr>
      <w:suppressAutoHyphens/>
      <w:spacing w:after="0" w:line="240" w:lineRule="auto"/>
      <w:ind w:left="360"/>
      <w:jc w:val="both"/>
    </w:pPr>
    <w:rPr>
      <w:rFonts w:ascii="Times New Roman" w:eastAsia="Calibri" w:hAnsi="Times New Roman" w:cs="Times New Roman"/>
      <w:b/>
      <w:bCs/>
      <w:lang w:eastAsia="ar-SA"/>
    </w:rPr>
  </w:style>
  <w:style w:type="paragraph" w:customStyle="1" w:styleId="ust">
    <w:name w:val="ust"/>
    <w:qFormat/>
    <w:rsid w:val="0010386B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10386B"/>
    <w:pPr>
      <w:suppressAutoHyphens/>
      <w:ind w:firstLine="567"/>
      <w:jc w:val="both"/>
    </w:pPr>
    <w:rPr>
      <w:rFonts w:ascii="Arial" w:eastAsia="Calibri" w:hAnsi="Arial"/>
    </w:rPr>
  </w:style>
  <w:style w:type="paragraph" w:customStyle="1" w:styleId="m-6921384963611389696gmail-default">
    <w:name w:val="m_-6921384963611389696gmail-default"/>
    <w:basedOn w:val="Normalny"/>
    <w:qFormat/>
    <w:rsid w:val="0010386B"/>
    <w:pPr>
      <w:spacing w:before="280" w:after="280" w:line="240" w:lineRule="auto"/>
    </w:pPr>
    <w:rPr>
      <w:rFonts w:ascii="Times New Roman" w:eastAsia="Times New Roman" w:hAnsi="Times New Roman" w:cs="Times New Roman"/>
    </w:rPr>
  </w:style>
  <w:style w:type="paragraph" w:customStyle="1" w:styleId="FSCintroduction">
    <w:name w:val="FSC: introduction"/>
    <w:basedOn w:val="Normalny"/>
    <w:uiPriority w:val="99"/>
    <w:qFormat/>
    <w:rsid w:val="0010386B"/>
    <w:pPr>
      <w:spacing w:before="60" w:after="60" w:line="240" w:lineRule="auto"/>
    </w:pPr>
    <w:rPr>
      <w:rFonts w:ascii="Arial" w:eastAsia="Times New Roman" w:hAnsi="Arial"/>
      <w:b/>
      <w:bCs/>
      <w:sz w:val="18"/>
      <w:szCs w:val="18"/>
      <w:lang w:val="en-US" w:eastAsia="de-DE"/>
    </w:rPr>
  </w:style>
  <w:style w:type="paragraph" w:customStyle="1" w:styleId="FSCList">
    <w:name w:val="FSC: List"/>
    <w:basedOn w:val="Normalny"/>
    <w:uiPriority w:val="99"/>
    <w:qFormat/>
    <w:rsid w:val="0010386B"/>
    <w:pPr>
      <w:tabs>
        <w:tab w:val="left" w:pos="227"/>
      </w:tabs>
      <w:spacing w:after="0" w:line="240" w:lineRule="auto"/>
    </w:pPr>
    <w:rPr>
      <w:rFonts w:ascii="Arial" w:eastAsia="Times New Roman" w:hAnsi="Arial"/>
      <w:sz w:val="18"/>
      <w:szCs w:val="18"/>
      <w:lang w:val="en-US" w:eastAsia="de-DE"/>
    </w:rPr>
  </w:style>
  <w:style w:type="paragraph" w:customStyle="1" w:styleId="Zawartoramki">
    <w:name w:val="Zawartość ramki"/>
    <w:basedOn w:val="Normalny"/>
    <w:qFormat/>
  </w:style>
  <w:style w:type="numbering" w:customStyle="1" w:styleId="Bezlisty1">
    <w:name w:val="Bez listy1"/>
    <w:uiPriority w:val="99"/>
    <w:semiHidden/>
    <w:unhideWhenUsed/>
    <w:qFormat/>
    <w:rsid w:val="0010386B"/>
  </w:style>
  <w:style w:type="numbering" w:customStyle="1" w:styleId="Bezlisty11">
    <w:name w:val="Bez listy11"/>
    <w:uiPriority w:val="99"/>
    <w:semiHidden/>
    <w:unhideWhenUsed/>
    <w:qFormat/>
    <w:rsid w:val="0010386B"/>
  </w:style>
  <w:style w:type="numbering" w:customStyle="1" w:styleId="WW8Num9">
    <w:name w:val="WW8Num9"/>
    <w:qFormat/>
    <w:rsid w:val="0010386B"/>
  </w:style>
  <w:style w:type="numbering" w:customStyle="1" w:styleId="WW8Num14">
    <w:name w:val="WW8Num14"/>
    <w:qFormat/>
    <w:rsid w:val="0010386B"/>
  </w:style>
  <w:style w:type="table" w:styleId="Tabela-Siatka">
    <w:name w:val="Table Grid"/>
    <w:basedOn w:val="Standardowy"/>
    <w:uiPriority w:val="59"/>
    <w:rsid w:val="0010386B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BF05CC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ekonom.kolobrzeg.pl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zs2kolobrzeg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C76D2-4511-40A2-9D2F-7D99BEA9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14</Pages>
  <Words>5353</Words>
  <Characters>32124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Stańczyk</dc:creator>
  <dc:description/>
  <cp:lastModifiedBy>Igor Wysocki</cp:lastModifiedBy>
  <cp:revision>22</cp:revision>
  <cp:lastPrinted>2020-10-02T09:30:00Z</cp:lastPrinted>
  <dcterms:created xsi:type="dcterms:W3CDTF">2020-08-20T13:46:00Z</dcterms:created>
  <dcterms:modified xsi:type="dcterms:W3CDTF">2020-10-02T10:59:00Z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